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6B5D6" w14:textId="0F5C0214" w:rsidR="00685A31" w:rsidRPr="00E44AAF" w:rsidRDefault="00AD75EE" w:rsidP="00E44AAF">
      <w:pPr>
        <w:pStyle w:val="NormalWeb"/>
        <w:spacing w:before="0" w:beforeAutospacing="0" w:after="0" w:afterAutospacing="0"/>
        <w:jc w:val="center"/>
        <w:rPr>
          <w:rFonts w:ascii="Tempus Sans ITC" w:hAnsi="Tempus Sans ITC" w:cs="Arial"/>
          <w:sz w:val="60"/>
          <w:szCs w:val="60"/>
        </w:rPr>
      </w:pPr>
      <w:bookmarkStart w:id="0" w:name="_Toc143069414"/>
      <w:r w:rsidRPr="00EF733B">
        <w:rPr>
          <w:rFonts w:ascii="Tempus Sans ITC" w:hAnsi="Tempus Sans ITC" w:cs="Arial"/>
          <w:sz w:val="60"/>
          <w:szCs w:val="60"/>
          <w14:textOutline w14:w="25400" w14:cap="flat" w14:cmpd="sng" w14:algn="ctr">
            <w14:solidFill>
              <w14:srgbClr w14:val="000000"/>
            </w14:solidFill>
            <w14:prstDash w14:val="solid"/>
            <w14:round/>
          </w14:textOutline>
        </w:rPr>
        <w:t xml:space="preserve">Njoftim për prindërit rreth </w:t>
      </w:r>
      <w:r w:rsidR="003162B3" w:rsidRPr="00EF733B">
        <w:rPr>
          <w:rFonts w:ascii="Tempus Sans ITC" w:hAnsi="Tempus Sans ITC" w:cs="Arial"/>
          <w:sz w:val="60"/>
          <w:szCs w:val="60"/>
          <w14:textOutline w14:w="25400" w14:cap="flat" w14:cmpd="sng" w14:algn="ctr">
            <w14:solidFill>
              <w14:srgbClr w14:val="000000"/>
            </w14:solidFill>
            <w14:prstDash w14:val="solid"/>
            <w14:round/>
          </w14:textOutline>
        </w:rPr>
        <w:t>P</w:t>
      </w:r>
      <w:r w:rsidRPr="00EF733B">
        <w:rPr>
          <w:rFonts w:ascii="Tempus Sans ITC" w:hAnsi="Tempus Sans ITC" w:cs="Arial"/>
          <w:sz w:val="60"/>
          <w:szCs w:val="60"/>
          <w14:textOutline w14:w="25400" w14:cap="flat" w14:cmpd="sng" w14:algn="ctr">
            <w14:solidFill>
              <w14:srgbClr w14:val="000000"/>
            </w14:solidFill>
            <w14:prstDash w14:val="solid"/>
            <w14:round/>
          </w14:textOutline>
        </w:rPr>
        <w:t>rocedurave të Masave Mbrojtëse</w:t>
      </w:r>
    </w:p>
    <w:p w14:paraId="431BA2F6" w14:textId="77777777" w:rsidR="00514F29" w:rsidRPr="00AE30A4" w:rsidRDefault="00514F29" w:rsidP="00AE30A4">
      <w:pPr>
        <w:pStyle w:val="Heading2"/>
        <w:spacing w:before="240"/>
        <w:ind w:right="-36"/>
        <w:jc w:val="left"/>
        <w:rPr>
          <w:bCs/>
          <w:szCs w:val="20"/>
        </w:rPr>
      </w:pPr>
      <w:bookmarkStart w:id="1" w:name="_top"/>
      <w:bookmarkEnd w:id="1"/>
    </w:p>
    <w:p w14:paraId="16477E41" w14:textId="77777777" w:rsidR="009F4D3F" w:rsidRPr="00AE30A4" w:rsidRDefault="009F4D3F" w:rsidP="00AE30A4">
      <w:pPr>
        <w:pStyle w:val="BodyText"/>
        <w:spacing w:after="0"/>
        <w:jc w:val="left"/>
        <w:rPr>
          <w:sz w:val="20"/>
          <w:szCs w:val="20"/>
        </w:rPr>
      </w:pPr>
    </w:p>
    <w:p w14:paraId="4FC330A5" w14:textId="77777777" w:rsidR="001579BC" w:rsidRPr="00AE30A4" w:rsidRDefault="001579BC" w:rsidP="00AE30A4">
      <w:pPr>
        <w:pStyle w:val="BodyText"/>
        <w:spacing w:after="0"/>
        <w:jc w:val="left"/>
        <w:rPr>
          <w:sz w:val="20"/>
          <w:szCs w:val="20"/>
        </w:rPr>
      </w:pPr>
    </w:p>
    <w:p w14:paraId="0E2E0A27" w14:textId="77777777" w:rsidR="00514F29" w:rsidRPr="00AE30A4" w:rsidRDefault="00514F29" w:rsidP="00AE30A4">
      <w:pPr>
        <w:pStyle w:val="BodyText"/>
        <w:spacing w:after="0"/>
        <w:jc w:val="left"/>
        <w:rPr>
          <w:sz w:val="20"/>
          <w:szCs w:val="20"/>
        </w:rPr>
      </w:pPr>
      <w:r w:rsidRPr="00AE30A4">
        <w:rPr>
          <w:sz w:val="20"/>
          <w:szCs w:val="20"/>
        </w:rPr>
        <w:t xml:space="preserve">Të dashur prindër, </w:t>
      </w:r>
    </w:p>
    <w:p w14:paraId="17483657" w14:textId="77777777" w:rsidR="009F4D3F" w:rsidRPr="00AE30A4" w:rsidRDefault="009F4D3F" w:rsidP="00AE30A4">
      <w:pPr>
        <w:pStyle w:val="BodyText"/>
        <w:spacing w:after="0"/>
        <w:jc w:val="left"/>
        <w:rPr>
          <w:sz w:val="20"/>
          <w:szCs w:val="20"/>
        </w:rPr>
      </w:pPr>
    </w:p>
    <w:p w14:paraId="4859559C" w14:textId="642B9B3E" w:rsidR="00514F29" w:rsidRPr="00AE30A4" w:rsidRDefault="00514F29" w:rsidP="00AE30A4">
      <w:pPr>
        <w:rPr>
          <w:rFonts w:ascii="Arial" w:hAnsi="Arial" w:cs="Arial"/>
          <w:color w:val="FFFFFF"/>
          <w:sz w:val="20"/>
          <w:szCs w:val="20"/>
        </w:rPr>
      </w:pPr>
      <w:r w:rsidRPr="00AE30A4">
        <w:rPr>
          <w:rFonts w:ascii="Arial" w:hAnsi="Arial" w:cs="Arial"/>
          <w:sz w:val="20"/>
          <w:szCs w:val="20"/>
        </w:rPr>
        <w:t xml:space="preserve">Ju e merrni këtë njoftim rreth Procedurave të Masave Mbrojtëse (Njoftimi) sepse djali ose vajza juaj (studenti) është referuar për një vlerësim ose aktualisht po merr shërbime të arsimit </w:t>
      </w:r>
      <w:r w:rsidR="006678F1" w:rsidRPr="00AE30A4">
        <w:rPr>
          <w:rFonts w:ascii="Arial" w:hAnsi="Arial" w:cs="Arial"/>
          <w:sz w:val="20"/>
          <w:szCs w:val="20"/>
        </w:rPr>
        <w:t>special</w:t>
      </w:r>
      <w:r w:rsidRPr="00AE30A4">
        <w:rPr>
          <w:rFonts w:ascii="Arial" w:hAnsi="Arial" w:cs="Arial"/>
          <w:sz w:val="20"/>
          <w:szCs w:val="20"/>
        </w:rPr>
        <w:t xml:space="preserve">. Në rast </w:t>
      </w:r>
      <w:r w:rsidR="006678F1" w:rsidRPr="00AE30A4">
        <w:rPr>
          <w:rFonts w:ascii="Arial" w:hAnsi="Arial" w:cs="Arial"/>
          <w:sz w:val="20"/>
          <w:szCs w:val="20"/>
        </w:rPr>
        <w:t xml:space="preserve">se </w:t>
      </w:r>
      <w:r w:rsidRPr="00AE30A4">
        <w:rPr>
          <w:rFonts w:ascii="Arial" w:hAnsi="Arial" w:cs="Arial"/>
          <w:sz w:val="20"/>
          <w:szCs w:val="20"/>
        </w:rPr>
        <w:t xml:space="preserve">studenti kualifikohet për arsim </w:t>
      </w:r>
      <w:r w:rsidR="006678F1" w:rsidRPr="00AE30A4">
        <w:rPr>
          <w:rFonts w:ascii="Arial" w:hAnsi="Arial" w:cs="Arial"/>
          <w:sz w:val="20"/>
          <w:szCs w:val="20"/>
        </w:rPr>
        <w:t>special</w:t>
      </w:r>
      <w:r w:rsidRPr="00AE30A4">
        <w:rPr>
          <w:rFonts w:ascii="Arial" w:hAnsi="Arial" w:cs="Arial"/>
          <w:sz w:val="20"/>
          <w:szCs w:val="20"/>
        </w:rPr>
        <w:t>, drejtoria arsimore duhet të ofroj arsim publik për</w:t>
      </w:r>
      <w:r w:rsidR="006678F1" w:rsidRPr="00AE30A4">
        <w:rPr>
          <w:rFonts w:ascii="Arial" w:hAnsi="Arial" w:cs="Arial"/>
          <w:sz w:val="20"/>
          <w:szCs w:val="20"/>
        </w:rPr>
        <w:t>kat</w:t>
      </w:r>
      <w:r w:rsidRPr="00AE30A4">
        <w:rPr>
          <w:rFonts w:ascii="Arial" w:hAnsi="Arial" w:cs="Arial"/>
          <w:sz w:val="20"/>
          <w:szCs w:val="20"/>
        </w:rPr>
        <w:t>ë</w:t>
      </w:r>
      <w:r w:rsidR="006678F1" w:rsidRPr="00AE30A4">
        <w:rPr>
          <w:rFonts w:ascii="Arial" w:hAnsi="Arial" w:cs="Arial"/>
          <w:sz w:val="20"/>
          <w:szCs w:val="20"/>
        </w:rPr>
        <w:t>s</w:t>
      </w:r>
      <w:r w:rsidRPr="00AE30A4">
        <w:rPr>
          <w:rFonts w:ascii="Arial" w:hAnsi="Arial" w:cs="Arial"/>
          <w:sz w:val="20"/>
          <w:szCs w:val="20"/>
        </w:rPr>
        <w:t xml:space="preserve"> që shpesh referohet me akronimin FAPE. Për të ofruar FAPE</w:t>
      </w:r>
      <w:r w:rsidR="006678F1" w:rsidRPr="00AE30A4">
        <w:rPr>
          <w:rFonts w:ascii="Arial" w:hAnsi="Arial" w:cs="Arial"/>
          <w:sz w:val="20"/>
          <w:szCs w:val="20"/>
        </w:rPr>
        <w:t>,</w:t>
      </w:r>
      <w:r w:rsidRPr="00AE30A4">
        <w:rPr>
          <w:rFonts w:ascii="Arial" w:hAnsi="Arial" w:cs="Arial"/>
          <w:sz w:val="20"/>
          <w:szCs w:val="20"/>
        </w:rPr>
        <w:t xml:space="preserve"> </w:t>
      </w:r>
      <w:r w:rsidR="00105DFD" w:rsidRPr="00AE30A4">
        <w:rPr>
          <w:rFonts w:ascii="Arial" w:hAnsi="Arial" w:cs="Arial"/>
          <w:sz w:val="20"/>
          <w:szCs w:val="20"/>
        </w:rPr>
        <w:t>D</w:t>
      </w:r>
      <w:r w:rsidRPr="00AE30A4">
        <w:rPr>
          <w:rFonts w:ascii="Arial" w:hAnsi="Arial" w:cs="Arial"/>
          <w:sz w:val="20"/>
          <w:szCs w:val="20"/>
        </w:rPr>
        <w:t xml:space="preserve">rejtoria </w:t>
      </w:r>
      <w:r w:rsidR="00105DFD" w:rsidRPr="00AE30A4">
        <w:rPr>
          <w:rFonts w:ascii="Arial" w:hAnsi="Arial" w:cs="Arial"/>
          <w:sz w:val="20"/>
          <w:szCs w:val="20"/>
        </w:rPr>
        <w:t>A</w:t>
      </w:r>
      <w:r w:rsidRPr="00AE30A4">
        <w:rPr>
          <w:rFonts w:ascii="Arial" w:hAnsi="Arial" w:cs="Arial"/>
          <w:sz w:val="20"/>
          <w:szCs w:val="20"/>
        </w:rPr>
        <w:t xml:space="preserve">rsimore duhet të punoj së bashku me ju në partneritet. Ju do të jeni anëtar i ekipit IEP që do të marrë në shqyrtim nevojat unike të studentit dhe do të zhvilloj një program </w:t>
      </w:r>
      <w:r w:rsidR="00105DFD" w:rsidRPr="00AE30A4">
        <w:rPr>
          <w:rFonts w:ascii="Arial" w:hAnsi="Arial" w:cs="Arial"/>
          <w:sz w:val="20"/>
          <w:szCs w:val="20"/>
        </w:rPr>
        <w:t>mësimor</w:t>
      </w:r>
      <w:r w:rsidRPr="00AE30A4">
        <w:rPr>
          <w:rFonts w:ascii="Arial" w:hAnsi="Arial" w:cs="Arial"/>
          <w:sz w:val="20"/>
          <w:szCs w:val="20"/>
        </w:rPr>
        <w:t xml:space="preserve"> të individualizuar ose </w:t>
      </w:r>
      <w:hyperlink w:anchor="_Individualized_Education_Program" w:history="1">
        <w:r w:rsidRPr="00AE30A4">
          <w:rPr>
            <w:rStyle w:val="Hyperlink"/>
            <w:rFonts w:ascii="Arial" w:hAnsi="Arial" w:cs="Arial"/>
            <w:sz w:val="20"/>
            <w:szCs w:val="20"/>
          </w:rPr>
          <w:t>IEP</w:t>
        </w:r>
      </w:hyperlink>
      <w:r w:rsidRPr="00AE30A4">
        <w:rPr>
          <w:rFonts w:ascii="Arial" w:hAnsi="Arial" w:cs="Arial"/>
          <w:sz w:val="20"/>
          <w:szCs w:val="20"/>
        </w:rPr>
        <w:t>, për fëmijën tuaj.</w:t>
      </w:r>
      <w:r w:rsidR="00622C4F" w:rsidRPr="00AE30A4">
        <w:rPr>
          <w:rStyle w:val="FootnoteReference"/>
          <w:rFonts w:ascii="Arial" w:hAnsi="Arial" w:cs="Arial"/>
          <w:sz w:val="20"/>
          <w:szCs w:val="20"/>
        </w:rPr>
        <w:footnoteReference w:id="1"/>
      </w:r>
      <w:r w:rsidRPr="00AE30A4">
        <w:rPr>
          <w:rFonts w:ascii="Arial" w:hAnsi="Arial" w:cs="Arial"/>
          <w:sz w:val="20"/>
          <w:szCs w:val="20"/>
        </w:rPr>
        <w:t xml:space="preserve"> IEP duhet të japë udhëzime që i përshtaten nevojave unike të studentit dhe të përfshij shërbime të mjaftueshme mbështetëse për t'i mundësuar studentit të bëjë përparim </w:t>
      </w:r>
      <w:r w:rsidR="00BA39BC" w:rsidRPr="00AE30A4">
        <w:rPr>
          <w:rFonts w:ascii="Arial" w:hAnsi="Arial" w:cs="Arial"/>
          <w:sz w:val="20"/>
          <w:szCs w:val="20"/>
        </w:rPr>
        <w:t>të dukshëm</w:t>
      </w:r>
      <w:r w:rsidRPr="00AE30A4">
        <w:rPr>
          <w:rFonts w:ascii="Arial" w:hAnsi="Arial" w:cs="Arial"/>
          <w:sz w:val="20"/>
          <w:szCs w:val="20"/>
        </w:rPr>
        <w:t xml:space="preserve"> në mësime dhe ta ndihmojë studentin në marrjen e njohurive dhe aftësive, përfshi</w:t>
      </w:r>
      <w:r w:rsidR="006678F1" w:rsidRPr="00AE30A4">
        <w:rPr>
          <w:rFonts w:ascii="Arial" w:hAnsi="Arial" w:cs="Arial"/>
          <w:sz w:val="20"/>
          <w:szCs w:val="20"/>
        </w:rPr>
        <w:t xml:space="preserve"> </w:t>
      </w:r>
      <w:r w:rsidRPr="00AE30A4">
        <w:rPr>
          <w:rFonts w:ascii="Arial" w:hAnsi="Arial" w:cs="Arial"/>
          <w:sz w:val="20"/>
          <w:szCs w:val="20"/>
        </w:rPr>
        <w:t xml:space="preserve">edhe ato të nevojshme për zhvillimin shoqëror dhe emocional, sipas </w:t>
      </w:r>
      <w:r w:rsidR="003162B3" w:rsidRPr="00AE30A4">
        <w:rPr>
          <w:rFonts w:ascii="Arial" w:hAnsi="Arial" w:cs="Arial"/>
          <w:sz w:val="20"/>
          <w:szCs w:val="20"/>
        </w:rPr>
        <w:t>pritshmëri</w:t>
      </w:r>
      <w:r w:rsidR="00BA39BC" w:rsidRPr="00AE30A4">
        <w:rPr>
          <w:rFonts w:ascii="Arial" w:hAnsi="Arial" w:cs="Arial"/>
          <w:sz w:val="20"/>
          <w:szCs w:val="20"/>
        </w:rPr>
        <w:t>ve</w:t>
      </w:r>
      <w:r w:rsidRPr="00AE30A4">
        <w:rPr>
          <w:rFonts w:ascii="Arial" w:hAnsi="Arial" w:cs="Arial"/>
          <w:sz w:val="20"/>
          <w:szCs w:val="20"/>
        </w:rPr>
        <w:t xml:space="preserve"> të përshtatshme të zhvillimit kronologjik. Çdo shërbim i identifikuar në fushën </w:t>
      </w:r>
      <w:r w:rsidR="006678F1" w:rsidRPr="00AE30A4">
        <w:rPr>
          <w:rFonts w:ascii="Arial" w:hAnsi="Arial" w:cs="Arial"/>
          <w:sz w:val="20"/>
          <w:szCs w:val="20"/>
        </w:rPr>
        <w:t xml:space="preserve">e </w:t>
      </w:r>
      <w:r w:rsidRPr="00AE30A4">
        <w:rPr>
          <w:rFonts w:ascii="Arial" w:hAnsi="Arial" w:cs="Arial"/>
          <w:sz w:val="20"/>
          <w:szCs w:val="20"/>
        </w:rPr>
        <w:t>arsim</w:t>
      </w:r>
      <w:r w:rsidR="006678F1" w:rsidRPr="00AE30A4">
        <w:rPr>
          <w:rFonts w:ascii="Arial" w:hAnsi="Arial" w:cs="Arial"/>
          <w:sz w:val="20"/>
          <w:szCs w:val="20"/>
        </w:rPr>
        <w:t>it</w:t>
      </w:r>
      <w:r w:rsidRPr="00AE30A4">
        <w:rPr>
          <w:rFonts w:ascii="Arial" w:hAnsi="Arial" w:cs="Arial"/>
          <w:sz w:val="20"/>
          <w:szCs w:val="20"/>
        </w:rPr>
        <w:t xml:space="preserve"> special për </w:t>
      </w:r>
      <w:r w:rsidR="006678F1" w:rsidRPr="00AE30A4">
        <w:rPr>
          <w:rFonts w:ascii="Arial" w:hAnsi="Arial" w:cs="Arial"/>
          <w:sz w:val="20"/>
          <w:szCs w:val="20"/>
        </w:rPr>
        <w:t>studentin</w:t>
      </w:r>
      <w:r w:rsidRPr="00AE30A4">
        <w:rPr>
          <w:rFonts w:ascii="Arial" w:hAnsi="Arial" w:cs="Arial"/>
          <w:sz w:val="20"/>
          <w:szCs w:val="20"/>
        </w:rPr>
        <w:t xml:space="preserve"> duhet të ofrohet pa pagesë dhe mbulohet nga shpenzimet publike.  Të gjithë studentë</w:t>
      </w:r>
      <w:r w:rsidR="00646062" w:rsidRPr="00AE30A4">
        <w:rPr>
          <w:rFonts w:ascii="Arial" w:hAnsi="Arial" w:cs="Arial"/>
          <w:sz w:val="20"/>
          <w:szCs w:val="20"/>
        </w:rPr>
        <w:t>t</w:t>
      </w:r>
      <w:r w:rsidRPr="00AE30A4">
        <w:rPr>
          <w:rFonts w:ascii="Arial" w:hAnsi="Arial" w:cs="Arial"/>
          <w:sz w:val="20"/>
          <w:szCs w:val="20"/>
        </w:rPr>
        <w:t xml:space="preserve"> në sistemin arsimore publik të Kommonëealth, përfshi edhe studentët me aftësi të kufizuara </w:t>
      </w:r>
      <w:r w:rsidR="003162B3" w:rsidRPr="00AE30A4">
        <w:rPr>
          <w:rFonts w:ascii="Arial" w:hAnsi="Arial" w:cs="Arial"/>
          <w:sz w:val="20"/>
          <w:szCs w:val="20"/>
        </w:rPr>
        <w:t>kanë</w:t>
      </w:r>
      <w:r w:rsidRPr="00AE30A4">
        <w:rPr>
          <w:rFonts w:ascii="Arial" w:hAnsi="Arial" w:cs="Arial"/>
          <w:sz w:val="20"/>
          <w:szCs w:val="20"/>
        </w:rPr>
        <w:t xml:space="preserve"> t</w:t>
      </w:r>
      <w:r w:rsidR="00646062" w:rsidRPr="00AE30A4">
        <w:rPr>
          <w:rFonts w:ascii="Arial" w:hAnsi="Arial" w:cs="Arial"/>
          <w:sz w:val="20"/>
          <w:szCs w:val="20"/>
        </w:rPr>
        <w:t>ë</w:t>
      </w:r>
      <w:r w:rsidRPr="00AE30A4">
        <w:rPr>
          <w:rFonts w:ascii="Arial" w:hAnsi="Arial" w:cs="Arial"/>
          <w:sz w:val="20"/>
          <w:szCs w:val="20"/>
        </w:rPr>
        <w:t xml:space="preserve"> drejt</w:t>
      </w:r>
      <w:r w:rsidR="00646062" w:rsidRPr="00AE30A4">
        <w:rPr>
          <w:rFonts w:ascii="Arial" w:hAnsi="Arial" w:cs="Arial"/>
          <w:sz w:val="20"/>
          <w:szCs w:val="20"/>
        </w:rPr>
        <w:t>ë</w:t>
      </w:r>
      <w:r w:rsidRPr="00AE30A4">
        <w:rPr>
          <w:rFonts w:ascii="Arial" w:hAnsi="Arial" w:cs="Arial"/>
          <w:sz w:val="20"/>
          <w:szCs w:val="20"/>
        </w:rPr>
        <w:t xml:space="preserve"> t</w:t>
      </w:r>
      <w:r w:rsidR="00646062" w:rsidRPr="00AE30A4">
        <w:rPr>
          <w:rFonts w:ascii="Arial" w:hAnsi="Arial" w:cs="Arial"/>
          <w:sz w:val="20"/>
          <w:szCs w:val="20"/>
        </w:rPr>
        <w:t>ë</w:t>
      </w:r>
      <w:r w:rsidRPr="00AE30A4">
        <w:rPr>
          <w:rFonts w:ascii="Arial" w:hAnsi="Arial" w:cs="Arial"/>
          <w:sz w:val="20"/>
          <w:szCs w:val="20"/>
        </w:rPr>
        <w:t xml:space="preserve"> shkollohen sipas </w:t>
      </w:r>
      <w:r w:rsidR="003162B3" w:rsidRPr="00AE30A4">
        <w:rPr>
          <w:rFonts w:ascii="Arial" w:hAnsi="Arial" w:cs="Arial"/>
          <w:sz w:val="20"/>
          <w:szCs w:val="20"/>
        </w:rPr>
        <w:t>standardeve</w:t>
      </w:r>
      <w:r w:rsidRPr="00AE30A4">
        <w:rPr>
          <w:rFonts w:ascii="Arial" w:hAnsi="Arial" w:cs="Arial"/>
          <w:sz w:val="20"/>
          <w:szCs w:val="20"/>
        </w:rPr>
        <w:t xml:space="preserve"> akademike të programit mësimor të Massachusetts.  Në shtetin e Massachusetts</w:t>
      </w:r>
      <w:r w:rsidR="00646062" w:rsidRPr="00AE30A4">
        <w:rPr>
          <w:rFonts w:ascii="Arial" w:hAnsi="Arial" w:cs="Arial"/>
          <w:sz w:val="20"/>
          <w:szCs w:val="20"/>
        </w:rPr>
        <w:t>,</w:t>
      </w:r>
      <w:r w:rsidRPr="00AE30A4">
        <w:rPr>
          <w:rFonts w:ascii="Arial" w:hAnsi="Arial" w:cs="Arial"/>
          <w:sz w:val="20"/>
          <w:szCs w:val="20"/>
        </w:rPr>
        <w:t xml:space="preserve"> studentët, banorë të shtetit, me aftësi të kufizuara, që ndjekin shkollat private me shpenzime private por kërkojnë shërbime publike të arsimit special, kanë të drejtë për FAPE individuale.</w:t>
      </w:r>
    </w:p>
    <w:p w14:paraId="26362FBE" w14:textId="77777777" w:rsidR="00514F29" w:rsidRPr="00AE30A4" w:rsidRDefault="00514F29" w:rsidP="00AE30A4">
      <w:pPr>
        <w:pStyle w:val="BalloonText"/>
        <w:rPr>
          <w:rFonts w:ascii="Arial" w:hAnsi="Arial" w:cs="Arial"/>
          <w:sz w:val="20"/>
          <w:szCs w:val="20"/>
        </w:rPr>
      </w:pPr>
    </w:p>
    <w:p w14:paraId="07D25F59" w14:textId="663C4049" w:rsidR="00514F29" w:rsidRPr="00AE30A4" w:rsidRDefault="00514F29" w:rsidP="00AE30A4">
      <w:pPr>
        <w:pStyle w:val="BodyText"/>
        <w:tabs>
          <w:tab w:val="left" w:pos="8100"/>
        </w:tabs>
        <w:spacing w:after="0"/>
        <w:jc w:val="left"/>
        <w:rPr>
          <w:sz w:val="20"/>
          <w:szCs w:val="20"/>
        </w:rPr>
      </w:pPr>
      <w:r w:rsidRPr="00AE30A4">
        <w:rPr>
          <w:sz w:val="20"/>
          <w:szCs w:val="20"/>
        </w:rPr>
        <w:t xml:space="preserve">Ligjet </w:t>
      </w:r>
      <w:hyperlink w:anchor="_Laws_and_Regulations" w:history="1">
        <w:r w:rsidRPr="00AE30A4">
          <w:rPr>
            <w:rStyle w:val="Hyperlink"/>
            <w:sz w:val="20"/>
            <w:szCs w:val="20"/>
          </w:rPr>
          <w:t>e Shtetit dhe federale</w:t>
        </w:r>
      </w:hyperlink>
      <w:r w:rsidRPr="00AE30A4">
        <w:rPr>
          <w:sz w:val="20"/>
          <w:szCs w:val="20"/>
        </w:rPr>
        <w:t xml:space="preserve"> përmbajnë rregulla që duhet të ndiqen nga drejtoritë </w:t>
      </w:r>
      <w:r w:rsidR="00646062" w:rsidRPr="00AE30A4">
        <w:rPr>
          <w:sz w:val="20"/>
          <w:szCs w:val="20"/>
        </w:rPr>
        <w:t>a</w:t>
      </w:r>
      <w:r w:rsidRPr="00AE30A4">
        <w:rPr>
          <w:sz w:val="20"/>
          <w:szCs w:val="20"/>
        </w:rPr>
        <w:t xml:space="preserve">rsimore kur marrin vendimin nëse një student kualifikohet për arsim special dhe në rast se po, çfarë shërbimesh do ti ofrohen studentit. Këto ligje pasqyrojnë procedura të detajuara për tu siguruar që studenti merr FAPE gjatë të gjithë kohës që ai ose ajo kualifikohen për arsim special. Arsimi special është shumë i ndërlikuar dhe një fushë e rregulluar në ligjin për arsimin. Hollësitë në ligj kanë për qëllim të mbrojnë studentin dhe të garantojnë që ai ose ajo do të marrë shërbimet e duhura </w:t>
      </w:r>
      <w:r w:rsidR="00646062" w:rsidRPr="00AE30A4">
        <w:rPr>
          <w:sz w:val="20"/>
          <w:szCs w:val="20"/>
        </w:rPr>
        <w:t>mësimore</w:t>
      </w:r>
      <w:r w:rsidRPr="00AE30A4">
        <w:rPr>
          <w:sz w:val="20"/>
          <w:szCs w:val="20"/>
        </w:rPr>
        <w:t xml:space="preserve">. Ju mund të kërkoni ndihmë shtesë për të kuptuar si duhet procesin </w:t>
      </w:r>
      <w:r w:rsidR="00646062" w:rsidRPr="00AE30A4">
        <w:rPr>
          <w:sz w:val="20"/>
          <w:szCs w:val="20"/>
        </w:rPr>
        <w:t xml:space="preserve">e </w:t>
      </w:r>
      <w:r w:rsidRPr="00AE30A4">
        <w:rPr>
          <w:sz w:val="20"/>
          <w:szCs w:val="20"/>
        </w:rPr>
        <w:t>arsim</w:t>
      </w:r>
      <w:r w:rsidR="00646062" w:rsidRPr="00AE30A4">
        <w:rPr>
          <w:sz w:val="20"/>
          <w:szCs w:val="20"/>
        </w:rPr>
        <w:t>it</w:t>
      </w:r>
      <w:r w:rsidRPr="00AE30A4">
        <w:rPr>
          <w:sz w:val="20"/>
          <w:szCs w:val="20"/>
        </w:rPr>
        <w:t xml:space="preserve">  special nga zyra përkatëse e shkollës, Departamenti i Massachusetts për Arsimin Fillor dhe </w:t>
      </w:r>
      <w:r w:rsidR="00646062" w:rsidRPr="00AE30A4">
        <w:rPr>
          <w:sz w:val="20"/>
          <w:szCs w:val="20"/>
        </w:rPr>
        <w:t>T</w:t>
      </w:r>
      <w:r w:rsidRPr="00AE30A4">
        <w:rPr>
          <w:sz w:val="20"/>
          <w:szCs w:val="20"/>
        </w:rPr>
        <w:t xml:space="preserve">etëvjeçar (DESE), organizatat e prindërve me fëmijë me aftësi të kufizuara dhe organizatat private të arsimit special. Informacioni </w:t>
      </w:r>
      <w:r w:rsidR="003162B3" w:rsidRPr="00AE30A4">
        <w:rPr>
          <w:sz w:val="20"/>
          <w:szCs w:val="20"/>
        </w:rPr>
        <w:t>nga këto</w:t>
      </w:r>
      <w:r w:rsidRPr="00AE30A4">
        <w:rPr>
          <w:sz w:val="20"/>
          <w:szCs w:val="20"/>
        </w:rPr>
        <w:t xml:space="preserve"> burime do t'ju ndihmoj të punoni në partneritet me drejtorinë arsimore për t'u siguruar që studenti juaj të marrë shërbimet e përshtatshme </w:t>
      </w:r>
      <w:r w:rsidR="00646062" w:rsidRPr="00AE30A4">
        <w:rPr>
          <w:sz w:val="20"/>
          <w:szCs w:val="20"/>
        </w:rPr>
        <w:t>për shkollim</w:t>
      </w:r>
      <w:r w:rsidRPr="00AE30A4">
        <w:rPr>
          <w:sz w:val="20"/>
          <w:szCs w:val="20"/>
        </w:rPr>
        <w:t xml:space="preserve">. DESE boton informacion të gjerë për prindërit dhe Drejtoritë rajonale Arsimore në </w:t>
      </w:r>
      <w:r w:rsidR="003162B3" w:rsidRPr="00AE30A4">
        <w:rPr>
          <w:sz w:val="20"/>
          <w:szCs w:val="20"/>
        </w:rPr>
        <w:t>ueb sitet</w:t>
      </w:r>
      <w:r w:rsidRPr="00AE30A4">
        <w:rPr>
          <w:sz w:val="20"/>
          <w:szCs w:val="20"/>
        </w:rPr>
        <w:t xml:space="preserve"> e </w:t>
      </w:r>
      <w:r w:rsidR="00BA39BC" w:rsidRPr="00AE30A4">
        <w:rPr>
          <w:sz w:val="20"/>
          <w:szCs w:val="20"/>
        </w:rPr>
        <w:t xml:space="preserve">saj </w:t>
      </w:r>
      <w:r w:rsidRPr="00AE30A4">
        <w:rPr>
          <w:sz w:val="20"/>
          <w:szCs w:val="20"/>
        </w:rPr>
        <w:t xml:space="preserve">në internet. Në fund të njoftimit përfshihet një </w:t>
      </w:r>
      <w:hyperlink w:anchor="_9.3__" w:history="1">
        <w:r w:rsidRPr="00AE30A4">
          <w:rPr>
            <w:rStyle w:val="Hyperlink"/>
            <w:sz w:val="20"/>
            <w:szCs w:val="20"/>
          </w:rPr>
          <w:t xml:space="preserve"> Tabelë e uebsiteve të DESE </w:t>
        </w:r>
      </w:hyperlink>
      <w:r w:rsidRPr="00AE30A4">
        <w:rPr>
          <w:sz w:val="20"/>
          <w:szCs w:val="20"/>
        </w:rPr>
        <w:t xml:space="preserve">.  </w:t>
      </w:r>
    </w:p>
    <w:p w14:paraId="2CA08C36" w14:textId="77777777" w:rsidR="00514F29" w:rsidRPr="00AE30A4" w:rsidRDefault="00514F29" w:rsidP="00AE30A4">
      <w:pPr>
        <w:pStyle w:val="BodyText"/>
        <w:tabs>
          <w:tab w:val="left" w:pos="8100"/>
        </w:tabs>
        <w:spacing w:after="0"/>
        <w:jc w:val="left"/>
        <w:rPr>
          <w:sz w:val="20"/>
          <w:szCs w:val="20"/>
        </w:rPr>
      </w:pPr>
      <w:r w:rsidRPr="00AE30A4">
        <w:rPr>
          <w:sz w:val="20"/>
          <w:szCs w:val="20"/>
        </w:rPr>
        <w:t xml:space="preserve"> </w:t>
      </w:r>
    </w:p>
    <w:p w14:paraId="262FB3E8" w14:textId="291BD262" w:rsidR="00514F29" w:rsidRPr="00AE30A4" w:rsidRDefault="00514F29" w:rsidP="00AE30A4">
      <w:pPr>
        <w:pStyle w:val="BodyText"/>
        <w:spacing w:after="0"/>
        <w:jc w:val="left"/>
        <w:rPr>
          <w:sz w:val="20"/>
          <w:szCs w:val="20"/>
        </w:rPr>
      </w:pPr>
      <w:r w:rsidRPr="00AE30A4">
        <w:rPr>
          <w:sz w:val="20"/>
          <w:szCs w:val="20"/>
        </w:rPr>
        <w:t xml:space="preserve">Ky njoftim ju jep informacion të rëndësishëm lidhur me të drejtat tuaja në </w:t>
      </w:r>
      <w:r w:rsidR="003162B3" w:rsidRPr="00AE30A4">
        <w:rPr>
          <w:sz w:val="20"/>
          <w:szCs w:val="20"/>
        </w:rPr>
        <w:t>planifikimin</w:t>
      </w:r>
      <w:r w:rsidRPr="00AE30A4">
        <w:rPr>
          <w:sz w:val="20"/>
          <w:szCs w:val="20"/>
        </w:rPr>
        <w:t xml:space="preserve"> </w:t>
      </w:r>
      <w:r w:rsidR="00646062" w:rsidRPr="00AE30A4">
        <w:rPr>
          <w:sz w:val="20"/>
          <w:szCs w:val="20"/>
        </w:rPr>
        <w:t xml:space="preserve">e </w:t>
      </w:r>
      <w:r w:rsidRPr="00AE30A4">
        <w:rPr>
          <w:sz w:val="20"/>
          <w:szCs w:val="20"/>
        </w:rPr>
        <w:t>arsim</w:t>
      </w:r>
      <w:r w:rsidR="00646062" w:rsidRPr="00AE30A4">
        <w:rPr>
          <w:sz w:val="20"/>
          <w:szCs w:val="20"/>
        </w:rPr>
        <w:t>it</w:t>
      </w:r>
      <w:r w:rsidRPr="00AE30A4">
        <w:rPr>
          <w:sz w:val="20"/>
          <w:szCs w:val="20"/>
        </w:rPr>
        <w:t xml:space="preserve"> special për studentin. Procedurat e masave mbrojtëse janë rregulla specifike që garantojnë që të jeni i informuar rreth propozimeve se çfarë do të bëj Drejtoria Rajonale </w:t>
      </w:r>
      <w:r w:rsidR="00BA39BC" w:rsidRPr="00AE30A4">
        <w:rPr>
          <w:sz w:val="20"/>
          <w:szCs w:val="20"/>
        </w:rPr>
        <w:t>A</w:t>
      </w:r>
      <w:r w:rsidRPr="00AE30A4">
        <w:rPr>
          <w:sz w:val="20"/>
          <w:szCs w:val="20"/>
        </w:rPr>
        <w:t xml:space="preserve">rsimore (merrni njoftim), dhe bini dakord me planin e </w:t>
      </w:r>
      <w:r w:rsidR="00BA39BC" w:rsidRPr="00AE30A4">
        <w:rPr>
          <w:sz w:val="20"/>
          <w:szCs w:val="20"/>
        </w:rPr>
        <w:t>D</w:t>
      </w:r>
      <w:r w:rsidRPr="00AE30A4">
        <w:rPr>
          <w:sz w:val="20"/>
          <w:szCs w:val="20"/>
        </w:rPr>
        <w:t xml:space="preserve">rejtorisë </w:t>
      </w:r>
      <w:r w:rsidR="00BA39BC" w:rsidRPr="00AE30A4">
        <w:rPr>
          <w:sz w:val="20"/>
          <w:szCs w:val="20"/>
        </w:rPr>
        <w:t>A</w:t>
      </w:r>
      <w:r w:rsidRPr="00AE30A4">
        <w:rPr>
          <w:sz w:val="20"/>
          <w:szCs w:val="20"/>
        </w:rPr>
        <w:t xml:space="preserve">rsimore (jepni pëlqimin si prind") dhe keni një gamë mundësish për të zgjidhur mosmarrëveshjet me </w:t>
      </w:r>
      <w:r w:rsidR="00BA39BC" w:rsidRPr="00AE30A4">
        <w:rPr>
          <w:sz w:val="20"/>
          <w:szCs w:val="20"/>
        </w:rPr>
        <w:t>D</w:t>
      </w:r>
      <w:r w:rsidRPr="00AE30A4">
        <w:rPr>
          <w:sz w:val="20"/>
          <w:szCs w:val="20"/>
        </w:rPr>
        <w:t xml:space="preserve">rejtorinë arsimore (“procesi i rregullt ligjor”). Procedurat e masave mbrojtëse të shprehura në ligj japin edhe mbrojtje shtesë që parashtrohet në këtë dokument. </w:t>
      </w:r>
    </w:p>
    <w:p w14:paraId="0F159F47" w14:textId="77777777" w:rsidR="00514F29" w:rsidRPr="00AE30A4" w:rsidRDefault="00514F29" w:rsidP="00AE30A4">
      <w:pPr>
        <w:pStyle w:val="BodyText"/>
        <w:spacing w:after="0"/>
        <w:jc w:val="left"/>
        <w:rPr>
          <w:sz w:val="20"/>
          <w:szCs w:val="20"/>
        </w:rPr>
      </w:pPr>
    </w:p>
    <w:p w14:paraId="4B8C3205" w14:textId="42BC1FE7" w:rsidR="00514F29" w:rsidRPr="00AE30A4" w:rsidRDefault="00BA39BC" w:rsidP="00AE30A4">
      <w:pPr>
        <w:rPr>
          <w:rFonts w:ascii="Arial" w:hAnsi="Arial" w:cs="Arial"/>
          <w:sz w:val="20"/>
          <w:szCs w:val="20"/>
        </w:rPr>
      </w:pPr>
      <w:r w:rsidRPr="00AE30A4">
        <w:rPr>
          <w:rFonts w:ascii="Arial" w:hAnsi="Arial" w:cs="Arial"/>
          <w:sz w:val="20"/>
          <w:szCs w:val="20"/>
        </w:rPr>
        <w:t>S</w:t>
      </w:r>
      <w:r w:rsidR="00514F29" w:rsidRPr="00AE30A4">
        <w:rPr>
          <w:rFonts w:ascii="Arial" w:hAnsi="Arial" w:cs="Arial"/>
          <w:sz w:val="20"/>
          <w:szCs w:val="20"/>
        </w:rPr>
        <w:t xml:space="preserve">hpresojmë se ky njoftim do </w:t>
      </w:r>
      <w:r w:rsidR="003162B3" w:rsidRPr="00AE30A4">
        <w:rPr>
          <w:rFonts w:ascii="Arial" w:hAnsi="Arial" w:cs="Arial"/>
          <w:sz w:val="20"/>
          <w:szCs w:val="20"/>
        </w:rPr>
        <w:t>t’ju</w:t>
      </w:r>
      <w:r w:rsidR="00514F29" w:rsidRPr="00AE30A4">
        <w:rPr>
          <w:rFonts w:ascii="Arial" w:hAnsi="Arial" w:cs="Arial"/>
          <w:sz w:val="20"/>
          <w:szCs w:val="20"/>
        </w:rPr>
        <w:t xml:space="preserve"> ndihmojë të luani një rol aktiv në shkollimin e  studentit.  </w:t>
      </w:r>
    </w:p>
    <w:p w14:paraId="5C67D1BE" w14:textId="77777777" w:rsidR="009F4D3F" w:rsidRPr="00AE30A4" w:rsidRDefault="009F4D3F" w:rsidP="00AE30A4">
      <w:pPr>
        <w:rPr>
          <w:rFonts w:ascii="Arial" w:hAnsi="Arial" w:cs="Arial"/>
          <w:sz w:val="20"/>
          <w:szCs w:val="20"/>
        </w:rPr>
      </w:pPr>
    </w:p>
    <w:p w14:paraId="15E63D65" w14:textId="3CA80FDD" w:rsidR="00514F29" w:rsidRPr="00AE30A4" w:rsidRDefault="00514F29" w:rsidP="00AE30A4">
      <w:pPr>
        <w:pStyle w:val="BodyText"/>
        <w:jc w:val="left"/>
        <w:rPr>
          <w:sz w:val="20"/>
          <w:szCs w:val="20"/>
        </w:rPr>
      </w:pPr>
      <w:r w:rsidRPr="00AE30A4">
        <w:rPr>
          <w:sz w:val="20"/>
          <w:szCs w:val="20"/>
        </w:rPr>
        <w:lastRenderedPageBreak/>
        <w:t>Dokumenti, Njoftimi për Prindin rreth Masave procedurale të mbrojtjes ju përgjigjet pyetjeve të mëposhtme</w:t>
      </w:r>
      <w:r w:rsidR="00646062" w:rsidRPr="00AE30A4">
        <w:rPr>
          <w:sz w:val="20"/>
          <w:szCs w:val="20"/>
        </w:rPr>
        <w:t>:</w:t>
      </w:r>
      <w:r w:rsidRPr="00AE30A4">
        <w:rPr>
          <w:sz w:val="20"/>
          <w:szCs w:val="20"/>
        </w:rPr>
        <w:t xml:space="preserve"> </w:t>
      </w:r>
    </w:p>
    <w:tbl>
      <w:tblPr>
        <w:tblW w:w="9360" w:type="dxa"/>
        <w:tblInd w:w="288" w:type="dxa"/>
        <w:tblCellMar>
          <w:left w:w="0" w:type="dxa"/>
          <w:right w:w="0" w:type="dxa"/>
        </w:tblCellMar>
        <w:tblLook w:val="01E0" w:firstRow="1" w:lastRow="1" w:firstColumn="1" w:lastColumn="1" w:noHBand="0" w:noVBand="0"/>
      </w:tblPr>
      <w:tblGrid>
        <w:gridCol w:w="4752"/>
        <w:gridCol w:w="180"/>
        <w:gridCol w:w="360"/>
        <w:gridCol w:w="180"/>
        <w:gridCol w:w="900"/>
        <w:gridCol w:w="180"/>
        <w:gridCol w:w="540"/>
        <w:gridCol w:w="720"/>
        <w:gridCol w:w="720"/>
        <w:gridCol w:w="828"/>
      </w:tblGrid>
      <w:tr w:rsidR="00776AE6" w:rsidRPr="00AE30A4" w14:paraId="6C6499F2" w14:textId="77777777" w:rsidTr="00E44AAF">
        <w:tc>
          <w:tcPr>
            <w:tcW w:w="5472" w:type="dxa"/>
            <w:gridSpan w:val="4"/>
            <w:vAlign w:val="bottom"/>
          </w:tcPr>
          <w:p w14:paraId="3CCDF73A" w14:textId="33A9A595" w:rsidR="00776AE6" w:rsidRPr="00AE30A4" w:rsidRDefault="00000000" w:rsidP="00AE30A4">
            <w:pPr>
              <w:pStyle w:val="BodyText"/>
              <w:numPr>
                <w:ilvl w:val="0"/>
                <w:numId w:val="30"/>
              </w:numPr>
              <w:tabs>
                <w:tab w:val="clear" w:pos="720"/>
                <w:tab w:val="num" w:pos="360"/>
                <w:tab w:val="left" w:pos="8280"/>
              </w:tabs>
              <w:spacing w:after="60"/>
              <w:ind w:left="360"/>
              <w:jc w:val="left"/>
              <w:rPr>
                <w:sz w:val="20"/>
                <w:szCs w:val="20"/>
              </w:rPr>
            </w:pPr>
            <w:hyperlink w:anchor="_When_Do_You" w:history="1">
              <w:r w:rsidR="006E2A4E" w:rsidRPr="00AE30A4">
                <w:rPr>
                  <w:rStyle w:val="Hyperlink"/>
                  <w:bCs/>
                  <w:sz w:val="20"/>
                  <w:szCs w:val="20"/>
                </w:rPr>
                <w:t>Çfarë është “ Njoftimi paraprak” dhe kur e merrni atë?</w:t>
              </w:r>
            </w:hyperlink>
            <w:r w:rsidR="006E2A4E" w:rsidRPr="00AE30A4">
              <w:rPr>
                <w:bCs/>
                <w:sz w:val="20"/>
                <w:szCs w:val="20"/>
              </w:rPr>
              <w:t xml:space="preserve"> </w:t>
            </w:r>
          </w:p>
        </w:tc>
        <w:tc>
          <w:tcPr>
            <w:tcW w:w="3060" w:type="dxa"/>
            <w:gridSpan w:val="5"/>
            <w:vAlign w:val="bottom"/>
          </w:tcPr>
          <w:p w14:paraId="44923400" w14:textId="77777777" w:rsidR="00776AE6" w:rsidRPr="00AE30A4" w:rsidRDefault="00A05CD3" w:rsidP="00AE30A4">
            <w:pPr>
              <w:pStyle w:val="BodyText"/>
              <w:tabs>
                <w:tab w:val="left" w:pos="8280"/>
              </w:tabs>
              <w:spacing w:after="60"/>
              <w:jc w:val="left"/>
              <w:rPr>
                <w:bCs/>
                <w:sz w:val="20"/>
                <w:szCs w:val="20"/>
              </w:rPr>
            </w:pPr>
            <w:r w:rsidRPr="00AE30A4">
              <w:rPr>
                <w:bCs/>
                <w:sz w:val="20"/>
                <w:szCs w:val="20"/>
              </w:rPr>
              <w:t xml:space="preserve">. . . . . . . . . . . . . . . . . . . . . . . . . . .  </w:t>
            </w:r>
          </w:p>
        </w:tc>
        <w:tc>
          <w:tcPr>
            <w:tcW w:w="828" w:type="dxa"/>
            <w:vAlign w:val="bottom"/>
          </w:tcPr>
          <w:p w14:paraId="37E1CC3A" w14:textId="77777777" w:rsidR="00776AE6" w:rsidRPr="00AE30A4" w:rsidRDefault="001A7B5E" w:rsidP="00AE30A4">
            <w:pPr>
              <w:pStyle w:val="BodyText"/>
              <w:tabs>
                <w:tab w:val="left" w:pos="8280"/>
              </w:tabs>
              <w:spacing w:after="60"/>
              <w:jc w:val="left"/>
              <w:rPr>
                <w:bCs/>
                <w:sz w:val="20"/>
                <w:szCs w:val="20"/>
              </w:rPr>
            </w:pPr>
            <w:r w:rsidRPr="00AE30A4">
              <w:rPr>
                <w:bCs/>
                <w:sz w:val="20"/>
                <w:szCs w:val="20"/>
              </w:rPr>
              <w:t>faqe 2</w:t>
            </w:r>
          </w:p>
        </w:tc>
      </w:tr>
      <w:tr w:rsidR="00776AE6" w:rsidRPr="00AE30A4" w14:paraId="3ADD30FA" w14:textId="77777777" w:rsidTr="00E44AAF">
        <w:tc>
          <w:tcPr>
            <w:tcW w:w="7812" w:type="dxa"/>
            <w:gridSpan w:val="8"/>
            <w:vAlign w:val="bottom"/>
          </w:tcPr>
          <w:p w14:paraId="6A72C0B0" w14:textId="4E12D778" w:rsidR="00776AE6" w:rsidRPr="00AE30A4" w:rsidRDefault="00000000" w:rsidP="00AE30A4">
            <w:pPr>
              <w:pStyle w:val="BodyText"/>
              <w:numPr>
                <w:ilvl w:val="0"/>
                <w:numId w:val="30"/>
              </w:numPr>
              <w:tabs>
                <w:tab w:val="clear" w:pos="720"/>
                <w:tab w:val="num" w:pos="360"/>
                <w:tab w:val="left" w:pos="8280"/>
              </w:tabs>
              <w:spacing w:after="60"/>
              <w:ind w:left="360"/>
              <w:jc w:val="left"/>
              <w:rPr>
                <w:sz w:val="20"/>
                <w:szCs w:val="20"/>
              </w:rPr>
            </w:pPr>
            <w:hyperlink w:anchor="_What_Is_Parental" w:history="1">
              <w:r w:rsidR="006E2A4E" w:rsidRPr="00AE30A4">
                <w:rPr>
                  <w:rStyle w:val="Hyperlink"/>
                  <w:sz w:val="20"/>
                  <w:szCs w:val="20"/>
                </w:rPr>
                <w:t xml:space="preserve">Çfarë është “ pëlqimi nga prindi” dhe kur </w:t>
              </w:r>
              <w:r w:rsidR="00BA39BC" w:rsidRPr="00AE30A4">
                <w:rPr>
                  <w:rStyle w:val="Hyperlink"/>
                  <w:sz w:val="20"/>
                  <w:szCs w:val="20"/>
                </w:rPr>
                <w:t>D</w:t>
              </w:r>
              <w:r w:rsidR="006E2A4E" w:rsidRPr="00AE30A4">
                <w:rPr>
                  <w:rStyle w:val="Hyperlink"/>
                  <w:sz w:val="20"/>
                  <w:szCs w:val="20"/>
                </w:rPr>
                <w:t xml:space="preserve">rejtoria </w:t>
              </w:r>
              <w:r w:rsidR="00BA39BC" w:rsidRPr="00AE30A4">
                <w:rPr>
                  <w:rStyle w:val="Hyperlink"/>
                  <w:sz w:val="20"/>
                  <w:szCs w:val="20"/>
                </w:rPr>
                <w:t>A</w:t>
              </w:r>
              <w:r w:rsidR="006E2A4E" w:rsidRPr="00AE30A4">
                <w:rPr>
                  <w:rStyle w:val="Hyperlink"/>
                  <w:sz w:val="20"/>
                  <w:szCs w:val="20"/>
                </w:rPr>
                <w:t>rsimore duhet të kërkoj pëlqimin tuaj?</w:t>
              </w:r>
            </w:hyperlink>
            <w:r w:rsidR="00E44AAF" w:rsidRPr="00E44AAF">
              <w:rPr>
                <w:rStyle w:val="Hyperlink"/>
                <w:sz w:val="20"/>
                <w:szCs w:val="20"/>
                <w:u w:val="none"/>
              </w:rPr>
              <w:t xml:space="preserve"> </w:t>
            </w:r>
            <w:r w:rsidR="00E44AAF" w:rsidRPr="00E44AAF">
              <w:rPr>
                <w:rStyle w:val="Hyperlink"/>
                <w:u w:val="none"/>
              </w:rPr>
              <w:t>.</w:t>
            </w:r>
            <w:r w:rsidR="006E2A4E" w:rsidRPr="00AE30A4">
              <w:rPr>
                <w:sz w:val="20"/>
                <w:szCs w:val="20"/>
              </w:rPr>
              <w:t xml:space="preserve"> </w:t>
            </w:r>
            <w:r w:rsidR="00E44AAF">
              <w:rPr>
                <w:sz w:val="20"/>
                <w:szCs w:val="20"/>
              </w:rPr>
              <w:t xml:space="preserve">. . . . . . . . . . . . . . . . . . . . . . . . . . . . . . . . . . . . . . . . . . . . . . . . . . . . . . . . . . . . . </w:t>
            </w:r>
          </w:p>
        </w:tc>
        <w:tc>
          <w:tcPr>
            <w:tcW w:w="720" w:type="dxa"/>
            <w:vAlign w:val="bottom"/>
          </w:tcPr>
          <w:p w14:paraId="4F570FCE" w14:textId="77777777" w:rsidR="00776AE6" w:rsidRPr="00AE30A4" w:rsidRDefault="00A05CD3" w:rsidP="00AE30A4">
            <w:pPr>
              <w:pStyle w:val="BodyText"/>
              <w:tabs>
                <w:tab w:val="left" w:pos="8280"/>
              </w:tabs>
              <w:spacing w:after="60"/>
              <w:jc w:val="left"/>
              <w:rPr>
                <w:sz w:val="20"/>
                <w:szCs w:val="20"/>
              </w:rPr>
            </w:pPr>
            <w:r w:rsidRPr="00AE30A4">
              <w:rPr>
                <w:bCs/>
                <w:sz w:val="20"/>
                <w:szCs w:val="20"/>
              </w:rPr>
              <w:t xml:space="preserve">. . . . . . </w:t>
            </w:r>
          </w:p>
        </w:tc>
        <w:tc>
          <w:tcPr>
            <w:tcW w:w="828" w:type="dxa"/>
            <w:vAlign w:val="bottom"/>
          </w:tcPr>
          <w:p w14:paraId="5A0632F1" w14:textId="77777777" w:rsidR="00776AE6" w:rsidRPr="00AE30A4" w:rsidRDefault="001A7B5E" w:rsidP="00AE30A4">
            <w:pPr>
              <w:pStyle w:val="BodyText"/>
              <w:tabs>
                <w:tab w:val="left" w:pos="8280"/>
              </w:tabs>
              <w:spacing w:after="60"/>
              <w:jc w:val="left"/>
              <w:rPr>
                <w:sz w:val="20"/>
                <w:szCs w:val="20"/>
              </w:rPr>
            </w:pPr>
            <w:r w:rsidRPr="00AE30A4">
              <w:rPr>
                <w:sz w:val="20"/>
                <w:szCs w:val="20"/>
              </w:rPr>
              <w:t>Faqe 3</w:t>
            </w:r>
          </w:p>
        </w:tc>
      </w:tr>
      <w:tr w:rsidR="00776AE6" w:rsidRPr="00AE30A4" w14:paraId="487ACA17" w14:textId="77777777" w:rsidTr="00E44AAF">
        <w:trPr>
          <w:trHeight w:val="467"/>
        </w:trPr>
        <w:tc>
          <w:tcPr>
            <w:tcW w:w="6372" w:type="dxa"/>
            <w:gridSpan w:val="5"/>
            <w:vAlign w:val="bottom"/>
          </w:tcPr>
          <w:p w14:paraId="52ACB019" w14:textId="42201064" w:rsidR="00776AE6" w:rsidRPr="00AE30A4" w:rsidRDefault="00000000" w:rsidP="00AE30A4">
            <w:pPr>
              <w:pStyle w:val="BodyText"/>
              <w:numPr>
                <w:ilvl w:val="0"/>
                <w:numId w:val="30"/>
              </w:numPr>
              <w:tabs>
                <w:tab w:val="clear" w:pos="720"/>
                <w:tab w:val="num" w:pos="360"/>
                <w:tab w:val="left" w:pos="8280"/>
              </w:tabs>
              <w:spacing w:after="60"/>
              <w:ind w:left="360"/>
              <w:jc w:val="left"/>
              <w:rPr>
                <w:sz w:val="20"/>
                <w:szCs w:val="20"/>
              </w:rPr>
            </w:pPr>
            <w:hyperlink w:anchor="_3.__" w:history="1">
              <w:r w:rsidR="006E2A4E" w:rsidRPr="00AE30A4">
                <w:rPr>
                  <w:rStyle w:val="Hyperlink"/>
                  <w:sz w:val="20"/>
                  <w:szCs w:val="20"/>
                </w:rPr>
                <w:t xml:space="preserve">A është e detyruar  Drejtoria </w:t>
              </w:r>
              <w:r w:rsidR="00646062" w:rsidRPr="00AE30A4">
                <w:rPr>
                  <w:rStyle w:val="Hyperlink"/>
                  <w:sz w:val="20"/>
                  <w:szCs w:val="20"/>
                </w:rPr>
                <w:t>A</w:t>
              </w:r>
              <w:r w:rsidR="006E2A4E" w:rsidRPr="00AE30A4">
                <w:rPr>
                  <w:rStyle w:val="Hyperlink"/>
                  <w:sz w:val="20"/>
                  <w:szCs w:val="20"/>
                </w:rPr>
                <w:t>rsimore të bëj një vlerësim me kërkesë të prindit?</w:t>
              </w:r>
            </w:hyperlink>
            <w:r w:rsidR="00E44AAF" w:rsidRPr="00E44AAF">
              <w:rPr>
                <w:rStyle w:val="Hyperlink"/>
                <w:color w:val="auto"/>
                <w:sz w:val="20"/>
                <w:szCs w:val="20"/>
                <w:u w:val="none"/>
              </w:rPr>
              <w:t xml:space="preserve"> </w:t>
            </w:r>
            <w:r w:rsidR="00E44AAF" w:rsidRPr="00E44AAF">
              <w:rPr>
                <w:rStyle w:val="Hyperlink"/>
                <w:color w:val="auto"/>
                <w:u w:val="none"/>
              </w:rPr>
              <w:t>. . . . . . . . . . . . . . . . . . . . . . . . . . . . . . . .</w:t>
            </w:r>
          </w:p>
        </w:tc>
        <w:tc>
          <w:tcPr>
            <w:tcW w:w="2160" w:type="dxa"/>
            <w:gridSpan w:val="4"/>
            <w:vAlign w:val="bottom"/>
          </w:tcPr>
          <w:p w14:paraId="45ECA1A6" w14:textId="77777777" w:rsidR="00776AE6" w:rsidRPr="00AE30A4" w:rsidRDefault="00A05CD3" w:rsidP="00AE30A4">
            <w:pPr>
              <w:pStyle w:val="BodyText"/>
              <w:tabs>
                <w:tab w:val="left" w:pos="8280"/>
              </w:tabs>
              <w:spacing w:after="60"/>
              <w:jc w:val="left"/>
              <w:rPr>
                <w:color w:val="0000FF"/>
                <w:sz w:val="20"/>
                <w:szCs w:val="20"/>
                <w:u w:val="single"/>
              </w:rPr>
            </w:pPr>
            <w:r w:rsidRPr="00AE30A4">
              <w:rPr>
                <w:bCs/>
                <w:sz w:val="20"/>
                <w:szCs w:val="20"/>
              </w:rPr>
              <w:t xml:space="preserve">. . . . . . . . . . . . . . . . . . . </w:t>
            </w:r>
          </w:p>
        </w:tc>
        <w:tc>
          <w:tcPr>
            <w:tcW w:w="828" w:type="dxa"/>
            <w:vAlign w:val="bottom"/>
          </w:tcPr>
          <w:p w14:paraId="22022CBB" w14:textId="77777777" w:rsidR="00776AE6" w:rsidRPr="00AE30A4" w:rsidRDefault="00A05CD3" w:rsidP="00AE30A4">
            <w:pPr>
              <w:pStyle w:val="BodyText"/>
              <w:tabs>
                <w:tab w:val="left" w:pos="8280"/>
              </w:tabs>
              <w:spacing w:after="60"/>
              <w:jc w:val="left"/>
              <w:rPr>
                <w:color w:val="0000FF"/>
                <w:sz w:val="20"/>
                <w:szCs w:val="20"/>
                <w:u w:val="single"/>
              </w:rPr>
            </w:pPr>
            <w:r w:rsidRPr="00AE30A4">
              <w:rPr>
                <w:sz w:val="20"/>
                <w:szCs w:val="20"/>
              </w:rPr>
              <w:t>Faqe 5</w:t>
            </w:r>
          </w:p>
        </w:tc>
      </w:tr>
      <w:tr w:rsidR="00776AE6" w:rsidRPr="00AE30A4" w14:paraId="0A87DA44" w14:textId="77777777" w:rsidTr="00E44AAF">
        <w:tc>
          <w:tcPr>
            <w:tcW w:w="4932" w:type="dxa"/>
            <w:gridSpan w:val="2"/>
            <w:vAlign w:val="bottom"/>
          </w:tcPr>
          <w:p w14:paraId="29A7AB20" w14:textId="150CEDDE" w:rsidR="00776AE6" w:rsidRPr="00AE30A4" w:rsidRDefault="00000000" w:rsidP="00AE30A4">
            <w:pPr>
              <w:pStyle w:val="BodyText"/>
              <w:numPr>
                <w:ilvl w:val="0"/>
                <w:numId w:val="30"/>
              </w:numPr>
              <w:tabs>
                <w:tab w:val="clear" w:pos="720"/>
                <w:tab w:val="num" w:pos="360"/>
              </w:tabs>
              <w:spacing w:after="60"/>
              <w:ind w:left="360"/>
              <w:jc w:val="left"/>
              <w:rPr>
                <w:sz w:val="20"/>
                <w:szCs w:val="20"/>
              </w:rPr>
            </w:pPr>
            <w:hyperlink w:anchor="_What_is_an" w:history="1">
              <w:r w:rsidR="006E2A4E" w:rsidRPr="00AE30A4">
                <w:rPr>
                  <w:rStyle w:val="Hyperlink"/>
                  <w:sz w:val="20"/>
                  <w:szCs w:val="20"/>
                </w:rPr>
                <w:t>Çfarë është një “ vlerësim i pavarur arsimor?”</w:t>
              </w:r>
            </w:hyperlink>
            <w:r w:rsidR="00E44AAF" w:rsidRPr="00E44AAF">
              <w:rPr>
                <w:rStyle w:val="Hyperlink"/>
                <w:sz w:val="20"/>
                <w:szCs w:val="20"/>
                <w:u w:val="none"/>
              </w:rPr>
              <w:t xml:space="preserve"> </w:t>
            </w:r>
            <w:r w:rsidR="00E44AAF" w:rsidRPr="00E44AAF">
              <w:rPr>
                <w:rStyle w:val="Hyperlink"/>
                <w:color w:val="auto"/>
                <w:sz w:val="20"/>
                <w:szCs w:val="20"/>
                <w:u w:val="none"/>
              </w:rPr>
              <w:t>. . . . .</w:t>
            </w:r>
          </w:p>
        </w:tc>
        <w:tc>
          <w:tcPr>
            <w:tcW w:w="3600" w:type="dxa"/>
            <w:gridSpan w:val="7"/>
            <w:vAlign w:val="bottom"/>
          </w:tcPr>
          <w:p w14:paraId="205CAB24" w14:textId="77777777" w:rsidR="00776AE6" w:rsidRPr="00AE30A4" w:rsidRDefault="00A05CD3" w:rsidP="00AE30A4">
            <w:pPr>
              <w:pStyle w:val="BodyText"/>
              <w:spacing w:after="60"/>
              <w:jc w:val="left"/>
              <w:rPr>
                <w:sz w:val="20"/>
                <w:szCs w:val="20"/>
              </w:rPr>
            </w:pPr>
            <w:r w:rsidRPr="00AE30A4">
              <w:rPr>
                <w:bCs/>
                <w:sz w:val="20"/>
                <w:szCs w:val="20"/>
              </w:rPr>
              <w:t xml:space="preserve">. . . . . . . . . . . . . . . . . . . . . . . . . . . . . . . . </w:t>
            </w:r>
          </w:p>
        </w:tc>
        <w:tc>
          <w:tcPr>
            <w:tcW w:w="828" w:type="dxa"/>
            <w:vAlign w:val="bottom"/>
          </w:tcPr>
          <w:p w14:paraId="1E1E469E" w14:textId="77777777" w:rsidR="00776AE6" w:rsidRPr="00AE30A4" w:rsidRDefault="001A7B5E" w:rsidP="00AE30A4">
            <w:pPr>
              <w:pStyle w:val="BodyText"/>
              <w:spacing w:after="60"/>
              <w:jc w:val="left"/>
              <w:rPr>
                <w:sz w:val="20"/>
                <w:szCs w:val="20"/>
              </w:rPr>
            </w:pPr>
            <w:r w:rsidRPr="00AE30A4">
              <w:rPr>
                <w:sz w:val="20"/>
                <w:szCs w:val="20"/>
              </w:rPr>
              <w:t>Faqe 5</w:t>
            </w:r>
          </w:p>
        </w:tc>
      </w:tr>
      <w:tr w:rsidR="00776AE6" w:rsidRPr="00AE30A4" w14:paraId="18F033AA" w14:textId="77777777" w:rsidTr="00E44AAF">
        <w:tc>
          <w:tcPr>
            <w:tcW w:w="4932" w:type="dxa"/>
            <w:gridSpan w:val="2"/>
            <w:vAlign w:val="bottom"/>
          </w:tcPr>
          <w:p w14:paraId="18CD2564" w14:textId="012E23E7" w:rsidR="00776AE6" w:rsidRPr="00AE30A4" w:rsidRDefault="00000000" w:rsidP="00AE30A4">
            <w:pPr>
              <w:pStyle w:val="BodyText"/>
              <w:numPr>
                <w:ilvl w:val="0"/>
                <w:numId w:val="30"/>
              </w:numPr>
              <w:tabs>
                <w:tab w:val="clear" w:pos="720"/>
                <w:tab w:val="num" w:pos="360"/>
              </w:tabs>
              <w:spacing w:after="60"/>
              <w:ind w:left="360"/>
              <w:jc w:val="left"/>
              <w:rPr>
                <w:sz w:val="20"/>
                <w:szCs w:val="20"/>
              </w:rPr>
            </w:pPr>
            <w:hyperlink w:anchor="_When_Can_You" w:history="1">
              <w:r w:rsidR="006E2A4E" w:rsidRPr="00AE30A4">
                <w:rPr>
                  <w:rStyle w:val="Hyperlink"/>
                  <w:sz w:val="20"/>
                  <w:szCs w:val="20"/>
                </w:rPr>
                <w:t xml:space="preserve">Kur mund ti shikoni </w:t>
              </w:r>
              <w:r w:rsidR="00646062" w:rsidRPr="00AE30A4">
                <w:rPr>
                  <w:rStyle w:val="Hyperlink"/>
                  <w:sz w:val="20"/>
                  <w:szCs w:val="20"/>
                </w:rPr>
                <w:t>rekordet</w:t>
              </w:r>
              <w:r w:rsidR="006E2A4E" w:rsidRPr="00AE30A4">
                <w:rPr>
                  <w:rStyle w:val="Hyperlink"/>
                  <w:sz w:val="20"/>
                  <w:szCs w:val="20"/>
                </w:rPr>
                <w:t xml:space="preserve"> rreth studentit tuaj?</w:t>
              </w:r>
            </w:hyperlink>
            <w:r w:rsidR="00E44AAF" w:rsidRPr="00E44AAF">
              <w:rPr>
                <w:rStyle w:val="Hyperlink"/>
                <w:sz w:val="20"/>
                <w:szCs w:val="20"/>
                <w:u w:val="none"/>
              </w:rPr>
              <w:t xml:space="preserve"> . .</w:t>
            </w:r>
          </w:p>
        </w:tc>
        <w:tc>
          <w:tcPr>
            <w:tcW w:w="3600" w:type="dxa"/>
            <w:gridSpan w:val="7"/>
            <w:vAlign w:val="bottom"/>
          </w:tcPr>
          <w:p w14:paraId="11203A22" w14:textId="77777777" w:rsidR="00776AE6" w:rsidRPr="00AE30A4" w:rsidRDefault="00A05CD3" w:rsidP="00AE30A4">
            <w:pPr>
              <w:pStyle w:val="BodyText"/>
              <w:spacing w:after="60"/>
              <w:jc w:val="left"/>
              <w:rPr>
                <w:sz w:val="20"/>
                <w:szCs w:val="20"/>
              </w:rPr>
            </w:pPr>
            <w:r w:rsidRPr="00AE30A4">
              <w:rPr>
                <w:bCs/>
                <w:sz w:val="20"/>
                <w:szCs w:val="20"/>
              </w:rPr>
              <w:t xml:space="preserve">. . . . . . . . . . . . . . . . . . . . . . . . . . . . . . . . </w:t>
            </w:r>
          </w:p>
        </w:tc>
        <w:tc>
          <w:tcPr>
            <w:tcW w:w="828" w:type="dxa"/>
            <w:vAlign w:val="bottom"/>
          </w:tcPr>
          <w:p w14:paraId="1C62E4CC" w14:textId="77777777" w:rsidR="00776AE6" w:rsidRPr="00AE30A4" w:rsidRDefault="001A7B5E" w:rsidP="00AE30A4">
            <w:pPr>
              <w:pStyle w:val="BodyText"/>
              <w:spacing w:after="60"/>
              <w:jc w:val="left"/>
              <w:rPr>
                <w:sz w:val="20"/>
                <w:szCs w:val="20"/>
              </w:rPr>
            </w:pPr>
            <w:r w:rsidRPr="00AE30A4">
              <w:rPr>
                <w:sz w:val="20"/>
                <w:szCs w:val="20"/>
              </w:rPr>
              <w:t>Faqe 6</w:t>
            </w:r>
          </w:p>
        </w:tc>
      </w:tr>
      <w:tr w:rsidR="00A05CD3" w:rsidRPr="00AE30A4" w14:paraId="27095092" w14:textId="77777777" w:rsidTr="00E44AAF">
        <w:tc>
          <w:tcPr>
            <w:tcW w:w="4752" w:type="dxa"/>
            <w:vAlign w:val="bottom"/>
          </w:tcPr>
          <w:p w14:paraId="51FAB428" w14:textId="2A935A9A" w:rsidR="00776AE6" w:rsidRPr="00AE30A4" w:rsidRDefault="00000000" w:rsidP="00AE30A4">
            <w:pPr>
              <w:pStyle w:val="BodyText"/>
              <w:numPr>
                <w:ilvl w:val="0"/>
                <w:numId w:val="30"/>
              </w:numPr>
              <w:tabs>
                <w:tab w:val="clear" w:pos="720"/>
                <w:tab w:val="num" w:pos="360"/>
              </w:tabs>
              <w:spacing w:after="60"/>
              <w:ind w:left="360"/>
              <w:jc w:val="left"/>
              <w:rPr>
                <w:sz w:val="20"/>
                <w:szCs w:val="20"/>
              </w:rPr>
            </w:pPr>
            <w:hyperlink w:anchor="_How_Can_Parents" w:history="1">
              <w:r w:rsidR="006E2A4E" w:rsidRPr="00AE30A4">
                <w:rPr>
                  <w:rStyle w:val="Hyperlink"/>
                  <w:sz w:val="20"/>
                  <w:szCs w:val="20"/>
                </w:rPr>
                <w:t>Si mund të zgjidhen mosmarrëveshjet midis prindërve dhe shkollës?</w:t>
              </w:r>
            </w:hyperlink>
            <w:r w:rsidR="006E2A4E" w:rsidRPr="00AE30A4">
              <w:rPr>
                <w:sz w:val="20"/>
                <w:szCs w:val="20"/>
              </w:rPr>
              <w:t xml:space="preserve"> </w:t>
            </w:r>
            <w:r w:rsidR="00E44AAF">
              <w:rPr>
                <w:sz w:val="20"/>
                <w:szCs w:val="20"/>
              </w:rPr>
              <w:t>.</w:t>
            </w:r>
            <w:r w:rsidR="00E44AAF">
              <w:t xml:space="preserve"> . . . . . . . . . . . . . . . .</w:t>
            </w:r>
          </w:p>
        </w:tc>
        <w:tc>
          <w:tcPr>
            <w:tcW w:w="3780" w:type="dxa"/>
            <w:gridSpan w:val="8"/>
            <w:vAlign w:val="bottom"/>
          </w:tcPr>
          <w:p w14:paraId="19DE539A" w14:textId="77777777" w:rsidR="00776AE6" w:rsidRPr="00AE30A4" w:rsidRDefault="00A05CD3" w:rsidP="00AE30A4">
            <w:pPr>
              <w:pStyle w:val="BodyText"/>
              <w:spacing w:after="60"/>
              <w:jc w:val="left"/>
              <w:rPr>
                <w:sz w:val="20"/>
                <w:szCs w:val="20"/>
              </w:rPr>
            </w:pPr>
            <w:r w:rsidRPr="00AE30A4">
              <w:rPr>
                <w:bCs/>
                <w:sz w:val="20"/>
                <w:szCs w:val="20"/>
              </w:rPr>
              <w:t xml:space="preserve">. . . . . . . . . . . . . . . . . . . . . . . . . . . . . . . . . . </w:t>
            </w:r>
          </w:p>
        </w:tc>
        <w:tc>
          <w:tcPr>
            <w:tcW w:w="828" w:type="dxa"/>
            <w:vAlign w:val="bottom"/>
          </w:tcPr>
          <w:p w14:paraId="0139F219" w14:textId="77777777" w:rsidR="00776AE6" w:rsidRPr="00AE30A4" w:rsidRDefault="001A7B5E" w:rsidP="00AE30A4">
            <w:pPr>
              <w:pStyle w:val="BodyText"/>
              <w:spacing w:after="60"/>
              <w:jc w:val="left"/>
              <w:rPr>
                <w:sz w:val="20"/>
                <w:szCs w:val="20"/>
              </w:rPr>
            </w:pPr>
            <w:r w:rsidRPr="00AE30A4">
              <w:rPr>
                <w:sz w:val="20"/>
                <w:szCs w:val="20"/>
              </w:rPr>
              <w:t>Faqe 7</w:t>
            </w:r>
          </w:p>
        </w:tc>
      </w:tr>
      <w:tr w:rsidR="00776AE6" w:rsidRPr="00AE30A4" w14:paraId="7F484B95" w14:textId="77777777" w:rsidTr="00E44AAF">
        <w:tc>
          <w:tcPr>
            <w:tcW w:w="7092" w:type="dxa"/>
            <w:gridSpan w:val="7"/>
            <w:vAlign w:val="bottom"/>
          </w:tcPr>
          <w:p w14:paraId="2B64C051" w14:textId="5ACC6120" w:rsidR="00776AE6" w:rsidRPr="00AE30A4" w:rsidRDefault="00000000" w:rsidP="00AE30A4">
            <w:pPr>
              <w:pStyle w:val="BodyText"/>
              <w:numPr>
                <w:ilvl w:val="0"/>
                <w:numId w:val="30"/>
              </w:numPr>
              <w:tabs>
                <w:tab w:val="clear" w:pos="720"/>
                <w:tab w:val="num" w:pos="360"/>
                <w:tab w:val="left" w:pos="8280"/>
              </w:tabs>
              <w:spacing w:after="60"/>
              <w:ind w:left="360"/>
              <w:jc w:val="left"/>
              <w:rPr>
                <w:sz w:val="20"/>
                <w:szCs w:val="20"/>
              </w:rPr>
            </w:pPr>
            <w:hyperlink w:anchor="_Who_Can_See" w:history="1">
              <w:r w:rsidR="006E2A4E" w:rsidRPr="00AE30A4">
                <w:rPr>
                  <w:rStyle w:val="Hyperlink"/>
                  <w:sz w:val="20"/>
                  <w:szCs w:val="20"/>
                </w:rPr>
                <w:t>Cilat janë përgjegjësitë tuaja në rast se ju e regjistroni studentin në një shkollë privat</w:t>
              </w:r>
              <w:r w:rsidR="00646062" w:rsidRPr="00AE30A4">
                <w:rPr>
                  <w:rStyle w:val="Hyperlink"/>
                  <w:sz w:val="20"/>
                  <w:szCs w:val="20"/>
                </w:rPr>
                <w:t>e</w:t>
              </w:r>
              <w:r w:rsidR="006E2A4E" w:rsidRPr="00AE30A4">
                <w:rPr>
                  <w:rStyle w:val="Hyperlink"/>
                  <w:sz w:val="20"/>
                  <w:szCs w:val="20"/>
                </w:rPr>
                <w:t>?</w:t>
              </w:r>
            </w:hyperlink>
            <w:r w:rsidR="00751AEF" w:rsidRPr="00751AEF">
              <w:rPr>
                <w:rStyle w:val="Hyperlink"/>
                <w:sz w:val="20"/>
                <w:szCs w:val="20"/>
                <w:u w:val="none"/>
              </w:rPr>
              <w:t xml:space="preserve"> </w:t>
            </w:r>
            <w:r w:rsidR="00751AEF" w:rsidRPr="00751AEF">
              <w:rPr>
                <w:rStyle w:val="Hyperlink"/>
                <w:u w:val="none"/>
              </w:rPr>
              <w:t xml:space="preserve"> </w:t>
            </w:r>
            <w:r w:rsidR="00E44AAF" w:rsidRPr="00E44AAF">
              <w:rPr>
                <w:rStyle w:val="Hyperlink"/>
                <w:sz w:val="20"/>
                <w:szCs w:val="20"/>
                <w:u w:val="none"/>
              </w:rPr>
              <w:t>. . . . . . . . . . . . . . . . . . . . . . . . . . . . . . . . . . . . . . . . . . . . . . .</w:t>
            </w:r>
          </w:p>
        </w:tc>
        <w:tc>
          <w:tcPr>
            <w:tcW w:w="1440" w:type="dxa"/>
            <w:gridSpan w:val="2"/>
            <w:vAlign w:val="bottom"/>
          </w:tcPr>
          <w:p w14:paraId="5332A925" w14:textId="77777777" w:rsidR="00776AE6" w:rsidRPr="00AE30A4" w:rsidRDefault="00A05CD3" w:rsidP="00AE30A4">
            <w:pPr>
              <w:pStyle w:val="BodyText"/>
              <w:tabs>
                <w:tab w:val="left" w:pos="8280"/>
              </w:tabs>
              <w:spacing w:after="60"/>
              <w:jc w:val="left"/>
              <w:rPr>
                <w:sz w:val="20"/>
                <w:szCs w:val="20"/>
              </w:rPr>
            </w:pPr>
            <w:r w:rsidRPr="00AE30A4">
              <w:rPr>
                <w:bCs/>
                <w:sz w:val="20"/>
                <w:szCs w:val="20"/>
              </w:rPr>
              <w:t xml:space="preserve">. . . . . . . . . . . . . </w:t>
            </w:r>
          </w:p>
        </w:tc>
        <w:tc>
          <w:tcPr>
            <w:tcW w:w="828" w:type="dxa"/>
            <w:vAlign w:val="bottom"/>
          </w:tcPr>
          <w:p w14:paraId="598FDE19" w14:textId="77777777" w:rsidR="00776AE6" w:rsidRPr="00AE30A4" w:rsidRDefault="0009635D" w:rsidP="00AE30A4">
            <w:pPr>
              <w:pStyle w:val="BodyText"/>
              <w:tabs>
                <w:tab w:val="left" w:pos="8280"/>
              </w:tabs>
              <w:spacing w:after="60"/>
              <w:jc w:val="left"/>
              <w:rPr>
                <w:sz w:val="20"/>
                <w:szCs w:val="20"/>
              </w:rPr>
            </w:pPr>
            <w:r w:rsidRPr="00AE30A4">
              <w:rPr>
                <w:sz w:val="20"/>
                <w:szCs w:val="20"/>
              </w:rPr>
              <w:t>Faqe 11</w:t>
            </w:r>
          </w:p>
        </w:tc>
      </w:tr>
      <w:tr w:rsidR="009368BB" w:rsidRPr="00AE30A4" w14:paraId="5D9538C5" w14:textId="77777777" w:rsidTr="00E44AAF">
        <w:tc>
          <w:tcPr>
            <w:tcW w:w="6552" w:type="dxa"/>
            <w:gridSpan w:val="6"/>
            <w:vAlign w:val="bottom"/>
          </w:tcPr>
          <w:p w14:paraId="13887F8E" w14:textId="0C429EAA" w:rsidR="00776AE6" w:rsidRPr="00AE30A4" w:rsidRDefault="00000000" w:rsidP="00AE30A4">
            <w:pPr>
              <w:pStyle w:val="BodyText"/>
              <w:numPr>
                <w:ilvl w:val="0"/>
                <w:numId w:val="30"/>
              </w:numPr>
              <w:tabs>
                <w:tab w:val="clear" w:pos="720"/>
                <w:tab w:val="num" w:pos="360"/>
              </w:tabs>
              <w:spacing w:after="60"/>
              <w:ind w:left="360"/>
              <w:jc w:val="left"/>
              <w:rPr>
                <w:sz w:val="20"/>
                <w:szCs w:val="20"/>
              </w:rPr>
            </w:pPr>
            <w:hyperlink w:anchor="_7.__What" w:history="1">
              <w:r w:rsidR="003162B3" w:rsidRPr="00AE30A4">
                <w:rPr>
                  <w:rStyle w:val="Hyperlink"/>
                  <w:sz w:val="20"/>
                  <w:szCs w:val="20"/>
                </w:rPr>
                <w:t>Çfarë</w:t>
              </w:r>
              <w:r w:rsidR="006E2A4E" w:rsidRPr="00AE30A4">
                <w:rPr>
                  <w:rStyle w:val="Hyperlink"/>
                  <w:sz w:val="20"/>
                  <w:szCs w:val="20"/>
                </w:rPr>
                <w:t xml:space="preserve"> hapash merren për të planifik</w:t>
              </w:r>
              <w:r w:rsidR="00646062" w:rsidRPr="00AE30A4">
                <w:rPr>
                  <w:rStyle w:val="Hyperlink"/>
                  <w:sz w:val="20"/>
                  <w:szCs w:val="20"/>
                </w:rPr>
                <w:t>uar</w:t>
              </w:r>
              <w:r w:rsidR="006E2A4E" w:rsidRPr="00AE30A4">
                <w:rPr>
                  <w:rStyle w:val="Hyperlink"/>
                  <w:sz w:val="20"/>
                  <w:szCs w:val="20"/>
                </w:rPr>
                <w:t xml:space="preserve"> largimin  e studentit nga shkolla?</w:t>
              </w:r>
            </w:hyperlink>
            <w:r w:rsidR="00E44AAF" w:rsidRPr="00751AEF">
              <w:rPr>
                <w:rStyle w:val="Hyperlink"/>
                <w:color w:val="auto"/>
                <w:sz w:val="20"/>
                <w:szCs w:val="20"/>
                <w:u w:val="none"/>
              </w:rPr>
              <w:t xml:space="preserve"> </w:t>
            </w:r>
            <w:r w:rsidR="00751AEF" w:rsidRPr="00751AEF">
              <w:rPr>
                <w:rStyle w:val="Hyperlink"/>
                <w:color w:val="auto"/>
                <w:sz w:val="20"/>
                <w:szCs w:val="20"/>
                <w:u w:val="none"/>
              </w:rPr>
              <w:t xml:space="preserve"> </w:t>
            </w:r>
            <w:r w:rsidR="00751AEF" w:rsidRPr="00751AEF">
              <w:rPr>
                <w:rStyle w:val="Hyperlink"/>
                <w:u w:val="none"/>
              </w:rPr>
              <w:t xml:space="preserve">  </w:t>
            </w:r>
            <w:r w:rsidR="00E44AAF" w:rsidRPr="00751AEF">
              <w:rPr>
                <w:rStyle w:val="Hyperlink"/>
                <w:color w:val="auto"/>
                <w:sz w:val="20"/>
                <w:szCs w:val="20"/>
                <w:u w:val="none"/>
              </w:rPr>
              <w:t>. . . . . . .</w:t>
            </w:r>
            <w:r w:rsidR="00751AEF" w:rsidRPr="00751AEF">
              <w:rPr>
                <w:rStyle w:val="Hyperlink"/>
                <w:color w:val="auto"/>
                <w:sz w:val="20"/>
                <w:szCs w:val="20"/>
                <w:u w:val="none"/>
              </w:rPr>
              <w:t xml:space="preserve"> . . . . . . . . . . . . . . . . . . . . . . . . . . . . . . . . . . . . . . . .</w:t>
            </w:r>
            <w:r w:rsidR="00751AEF" w:rsidRPr="00751AEF">
              <w:rPr>
                <w:rStyle w:val="Hyperlink"/>
                <w:color w:val="auto"/>
                <w:sz w:val="20"/>
                <w:szCs w:val="20"/>
              </w:rPr>
              <w:t xml:space="preserve"> </w:t>
            </w:r>
          </w:p>
        </w:tc>
        <w:tc>
          <w:tcPr>
            <w:tcW w:w="1980" w:type="dxa"/>
            <w:gridSpan w:val="3"/>
            <w:vAlign w:val="bottom"/>
          </w:tcPr>
          <w:p w14:paraId="769217C4" w14:textId="77777777" w:rsidR="00776AE6" w:rsidRPr="00AE30A4" w:rsidRDefault="00A05CD3" w:rsidP="00AE30A4">
            <w:pPr>
              <w:pStyle w:val="BodyText"/>
              <w:spacing w:after="60"/>
              <w:jc w:val="left"/>
              <w:rPr>
                <w:sz w:val="20"/>
                <w:szCs w:val="20"/>
              </w:rPr>
            </w:pPr>
            <w:r w:rsidRPr="00AE30A4">
              <w:rPr>
                <w:bCs/>
                <w:sz w:val="20"/>
                <w:szCs w:val="20"/>
              </w:rPr>
              <w:t xml:space="preserve">. . . . . . . . . . . . . . . . . . </w:t>
            </w:r>
          </w:p>
        </w:tc>
        <w:tc>
          <w:tcPr>
            <w:tcW w:w="828" w:type="dxa"/>
            <w:vAlign w:val="bottom"/>
          </w:tcPr>
          <w:p w14:paraId="5DA6A859" w14:textId="77777777" w:rsidR="00776AE6" w:rsidRPr="00AE30A4" w:rsidRDefault="001A7B5E" w:rsidP="00AE30A4">
            <w:pPr>
              <w:pStyle w:val="BodyText"/>
              <w:spacing w:after="60"/>
              <w:jc w:val="left"/>
              <w:rPr>
                <w:sz w:val="20"/>
                <w:szCs w:val="20"/>
              </w:rPr>
            </w:pPr>
            <w:r w:rsidRPr="00AE30A4">
              <w:rPr>
                <w:sz w:val="20"/>
                <w:szCs w:val="20"/>
              </w:rPr>
              <w:t>Faqe 12</w:t>
            </w:r>
          </w:p>
        </w:tc>
      </w:tr>
      <w:tr w:rsidR="00776AE6" w:rsidRPr="00AE30A4" w14:paraId="01479993" w14:textId="77777777" w:rsidTr="00E44AAF">
        <w:tc>
          <w:tcPr>
            <w:tcW w:w="5292" w:type="dxa"/>
            <w:gridSpan w:val="3"/>
            <w:vAlign w:val="bottom"/>
          </w:tcPr>
          <w:p w14:paraId="40AFC09F" w14:textId="1E59CD91" w:rsidR="00776AE6" w:rsidRPr="00AE30A4" w:rsidRDefault="00000000" w:rsidP="00AE30A4">
            <w:pPr>
              <w:pStyle w:val="BodyText"/>
              <w:numPr>
                <w:ilvl w:val="0"/>
                <w:numId w:val="30"/>
              </w:numPr>
              <w:tabs>
                <w:tab w:val="clear" w:pos="720"/>
                <w:tab w:val="num" w:pos="360"/>
                <w:tab w:val="left" w:pos="8280"/>
              </w:tabs>
              <w:spacing w:after="60"/>
              <w:ind w:left="360"/>
              <w:jc w:val="left"/>
              <w:rPr>
                <w:sz w:val="20"/>
                <w:szCs w:val="20"/>
              </w:rPr>
            </w:pPr>
            <w:hyperlink w:anchor="_How_May_a" w:history="1">
              <w:r w:rsidR="006E2A4E" w:rsidRPr="00AE30A4">
                <w:rPr>
                  <w:rStyle w:val="Hyperlink"/>
                  <w:sz w:val="20"/>
                  <w:szCs w:val="20"/>
                </w:rPr>
                <w:t xml:space="preserve">Si mundet shkolla të disiplinoj një student me aftësi të kufizuar? </w:t>
              </w:r>
            </w:hyperlink>
            <w:r w:rsidR="006E2A4E" w:rsidRPr="00AE30A4">
              <w:rPr>
                <w:sz w:val="20"/>
                <w:szCs w:val="20"/>
              </w:rPr>
              <w:t xml:space="preserve">   </w:t>
            </w:r>
            <w:r w:rsidR="00751AEF">
              <w:rPr>
                <w:sz w:val="20"/>
                <w:szCs w:val="20"/>
              </w:rPr>
              <w:t>.</w:t>
            </w:r>
            <w:r w:rsidR="00751AEF">
              <w:t xml:space="preserve"> . . . . . . . . . . . . . . . . . . . . . . . . . . . . </w:t>
            </w:r>
          </w:p>
        </w:tc>
        <w:tc>
          <w:tcPr>
            <w:tcW w:w="3240" w:type="dxa"/>
            <w:gridSpan w:val="6"/>
            <w:vAlign w:val="bottom"/>
          </w:tcPr>
          <w:p w14:paraId="317D728C" w14:textId="77777777" w:rsidR="00776AE6" w:rsidRPr="00AE30A4" w:rsidRDefault="00A05CD3" w:rsidP="00AE30A4">
            <w:pPr>
              <w:pStyle w:val="BodyText"/>
              <w:tabs>
                <w:tab w:val="left" w:pos="8280"/>
              </w:tabs>
              <w:spacing w:after="60"/>
              <w:jc w:val="left"/>
              <w:rPr>
                <w:sz w:val="20"/>
                <w:szCs w:val="20"/>
              </w:rPr>
            </w:pPr>
            <w:r w:rsidRPr="00AE30A4">
              <w:rPr>
                <w:bCs/>
                <w:sz w:val="20"/>
                <w:szCs w:val="20"/>
              </w:rPr>
              <w:t>. . . . . . . . . . . . . . . . . . . . . . . . . . . . .</w:t>
            </w:r>
          </w:p>
        </w:tc>
        <w:tc>
          <w:tcPr>
            <w:tcW w:w="828" w:type="dxa"/>
            <w:vAlign w:val="bottom"/>
          </w:tcPr>
          <w:p w14:paraId="34A03615" w14:textId="77777777" w:rsidR="00776AE6" w:rsidRPr="00AE30A4" w:rsidRDefault="001A7B5E" w:rsidP="00AE30A4">
            <w:pPr>
              <w:pStyle w:val="BodyText"/>
              <w:tabs>
                <w:tab w:val="left" w:pos="8280"/>
              </w:tabs>
              <w:spacing w:after="60"/>
              <w:jc w:val="left"/>
              <w:rPr>
                <w:sz w:val="20"/>
                <w:szCs w:val="20"/>
              </w:rPr>
            </w:pPr>
            <w:r w:rsidRPr="00AE30A4">
              <w:rPr>
                <w:sz w:val="20"/>
                <w:szCs w:val="20"/>
              </w:rPr>
              <w:t>Faqe 12</w:t>
            </w:r>
          </w:p>
        </w:tc>
      </w:tr>
      <w:tr w:rsidR="00776AE6" w:rsidRPr="00AE30A4" w14:paraId="5034A2A0" w14:textId="77777777" w:rsidTr="00E44AAF">
        <w:tc>
          <w:tcPr>
            <w:tcW w:w="7092" w:type="dxa"/>
            <w:gridSpan w:val="7"/>
            <w:vAlign w:val="bottom"/>
          </w:tcPr>
          <w:p w14:paraId="32DB5CFE" w14:textId="07DA3F17" w:rsidR="00776AE6" w:rsidRPr="00AE30A4" w:rsidRDefault="00000000" w:rsidP="00AE30A4">
            <w:pPr>
              <w:pStyle w:val="BodyText"/>
              <w:numPr>
                <w:ilvl w:val="0"/>
                <w:numId w:val="30"/>
              </w:numPr>
              <w:tabs>
                <w:tab w:val="clear" w:pos="720"/>
                <w:tab w:val="num" w:pos="360"/>
                <w:tab w:val="left" w:pos="8280"/>
              </w:tabs>
              <w:spacing w:after="60"/>
              <w:ind w:left="360"/>
              <w:jc w:val="left"/>
              <w:rPr>
                <w:sz w:val="20"/>
                <w:szCs w:val="20"/>
              </w:rPr>
            </w:pPr>
            <w:hyperlink w:anchor="_10.__" w:history="1">
              <w:r w:rsidR="006E2A4E" w:rsidRPr="00AE30A4">
                <w:rPr>
                  <w:rStyle w:val="Hyperlink"/>
                  <w:bCs/>
                  <w:sz w:val="20"/>
                  <w:szCs w:val="20"/>
                </w:rPr>
                <w:t>Ku mund të gjenden rregulloret dhe ligjet dhe informacion tjetër i dobishëm?</w:t>
              </w:r>
            </w:hyperlink>
            <w:r w:rsidR="006E2A4E" w:rsidRPr="00AE30A4">
              <w:rPr>
                <w:sz w:val="20"/>
                <w:szCs w:val="20"/>
              </w:rPr>
              <w:t xml:space="preserve"> </w:t>
            </w:r>
          </w:p>
        </w:tc>
        <w:tc>
          <w:tcPr>
            <w:tcW w:w="1440" w:type="dxa"/>
            <w:gridSpan w:val="2"/>
            <w:vAlign w:val="bottom"/>
          </w:tcPr>
          <w:p w14:paraId="248B45C8" w14:textId="77777777" w:rsidR="00776AE6" w:rsidRPr="00AE30A4" w:rsidRDefault="00A05CD3" w:rsidP="00AE30A4">
            <w:pPr>
              <w:pStyle w:val="BodyText"/>
              <w:tabs>
                <w:tab w:val="left" w:pos="8280"/>
              </w:tabs>
              <w:spacing w:after="60"/>
              <w:jc w:val="left"/>
              <w:rPr>
                <w:bCs/>
                <w:color w:val="0000FF"/>
                <w:sz w:val="20"/>
                <w:szCs w:val="20"/>
              </w:rPr>
            </w:pPr>
            <w:r w:rsidRPr="00AE30A4">
              <w:rPr>
                <w:bCs/>
                <w:sz w:val="20"/>
                <w:szCs w:val="20"/>
              </w:rPr>
              <w:t xml:space="preserve">. . . . . . . . . . . . . </w:t>
            </w:r>
          </w:p>
        </w:tc>
        <w:tc>
          <w:tcPr>
            <w:tcW w:w="828" w:type="dxa"/>
            <w:vAlign w:val="bottom"/>
          </w:tcPr>
          <w:p w14:paraId="0E00CFE8" w14:textId="77777777" w:rsidR="00776AE6" w:rsidRPr="00AE30A4" w:rsidRDefault="001A7B5E" w:rsidP="00AE30A4">
            <w:pPr>
              <w:pStyle w:val="BodyText"/>
              <w:tabs>
                <w:tab w:val="left" w:pos="8280"/>
              </w:tabs>
              <w:spacing w:after="60"/>
              <w:jc w:val="left"/>
              <w:rPr>
                <w:bCs/>
                <w:color w:val="0000FF"/>
                <w:sz w:val="20"/>
                <w:szCs w:val="20"/>
              </w:rPr>
            </w:pPr>
            <w:r w:rsidRPr="00AE30A4">
              <w:rPr>
                <w:sz w:val="20"/>
                <w:szCs w:val="20"/>
              </w:rPr>
              <w:t>Faqe 14</w:t>
            </w:r>
          </w:p>
        </w:tc>
      </w:tr>
    </w:tbl>
    <w:p w14:paraId="0E4FC42F" w14:textId="77777777" w:rsidR="006D101E" w:rsidRPr="00AE30A4" w:rsidRDefault="006D101E" w:rsidP="00AE30A4">
      <w:pPr>
        <w:pStyle w:val="BodyText"/>
        <w:spacing w:after="0"/>
        <w:jc w:val="left"/>
        <w:rPr>
          <w:sz w:val="20"/>
          <w:szCs w:val="20"/>
        </w:rPr>
      </w:pPr>
    </w:p>
    <w:p w14:paraId="2525F806" w14:textId="2920D4F2" w:rsidR="00514F29" w:rsidRPr="00AE30A4" w:rsidRDefault="00514F29" w:rsidP="00AE30A4">
      <w:pPr>
        <w:pStyle w:val="BodyText"/>
        <w:spacing w:after="0"/>
        <w:jc w:val="left"/>
        <w:rPr>
          <w:i/>
          <w:iCs/>
          <w:sz w:val="20"/>
          <w:szCs w:val="20"/>
        </w:rPr>
      </w:pPr>
      <w:r w:rsidRPr="00AE30A4">
        <w:rPr>
          <w:sz w:val="20"/>
          <w:szCs w:val="20"/>
        </w:rPr>
        <w:t xml:space="preserve">Këtë njoftim do ta merrni të paktën një herë në vit në rast se studenti kualifikohet për arsim special. Mund të kërkoni një kopje nga Drejtoria </w:t>
      </w:r>
      <w:r w:rsidR="00646062" w:rsidRPr="00AE30A4">
        <w:rPr>
          <w:sz w:val="20"/>
          <w:szCs w:val="20"/>
        </w:rPr>
        <w:t>A</w:t>
      </w:r>
      <w:r w:rsidRPr="00AE30A4">
        <w:rPr>
          <w:sz w:val="20"/>
          <w:szCs w:val="20"/>
        </w:rPr>
        <w:t xml:space="preserve">rsimore në çdo kohë ose nga DESE. Ky dokument gjendet në uebin e DESE në  </w:t>
      </w:r>
      <w:hyperlink r:id="rId12" w:history="1">
        <w:r w:rsidRPr="00AE30A4">
          <w:rPr>
            <w:rStyle w:val="Hyperlink"/>
            <w:sz w:val="20"/>
            <w:szCs w:val="20"/>
          </w:rPr>
          <w:t>http://www.doe.mass.edu/sped/prb</w:t>
        </w:r>
      </w:hyperlink>
      <w:r w:rsidRPr="00AE30A4">
        <w:rPr>
          <w:sz w:val="20"/>
          <w:szCs w:val="20"/>
        </w:rPr>
        <w:t xml:space="preserve">.  </w:t>
      </w:r>
      <w:r w:rsidRPr="00AE30A4">
        <w:rPr>
          <w:i/>
          <w:iCs/>
          <w:sz w:val="20"/>
          <w:szCs w:val="20"/>
        </w:rPr>
        <w:t xml:space="preserve">  </w:t>
      </w:r>
    </w:p>
    <w:p w14:paraId="3CA8B374" w14:textId="6A51BF5E" w:rsidR="00514F29" w:rsidRPr="00AE30A4" w:rsidRDefault="00514F29" w:rsidP="00AE30A4">
      <w:pPr>
        <w:pStyle w:val="Heading2"/>
        <w:jc w:val="left"/>
        <w:rPr>
          <w:b/>
          <w:bCs/>
          <w:szCs w:val="20"/>
        </w:rPr>
      </w:pPr>
      <w:bookmarkStart w:id="2" w:name="_When_Do_You"/>
      <w:bookmarkStart w:id="3" w:name="_1.__"/>
      <w:bookmarkEnd w:id="2"/>
      <w:bookmarkEnd w:id="3"/>
      <w:r w:rsidRPr="00AE30A4">
        <w:rPr>
          <w:b/>
          <w:bCs/>
          <w:szCs w:val="20"/>
        </w:rPr>
        <w:t>1.   Çfarë është një Njoftim Paraprake</w:t>
      </w:r>
      <w:bookmarkEnd w:id="0"/>
      <w:r w:rsidRPr="00AE30A4">
        <w:rPr>
          <w:b/>
          <w:bCs/>
          <w:szCs w:val="20"/>
        </w:rPr>
        <w:t xml:space="preserve"> dhe kur e merrni atë?                      </w:t>
      </w:r>
      <w:r w:rsidR="005432C6">
        <w:rPr>
          <w:b/>
          <w:bCs/>
          <w:szCs w:val="20"/>
        </w:rPr>
        <w:t xml:space="preserve">  </w:t>
      </w:r>
      <w:r w:rsidRPr="00AE30A4">
        <w:rPr>
          <w:b/>
          <w:bCs/>
          <w:szCs w:val="20"/>
        </w:rPr>
        <w:t xml:space="preserve">                     34 CFR §300.503</w:t>
      </w:r>
    </w:p>
    <w:p w14:paraId="2EF9489A" w14:textId="77777777" w:rsidR="00514F29" w:rsidRPr="00AE30A4" w:rsidRDefault="00514F29" w:rsidP="00AE30A4">
      <w:pPr>
        <w:pStyle w:val="BodyText"/>
        <w:spacing w:after="0"/>
        <w:jc w:val="left"/>
        <w:rPr>
          <w:sz w:val="20"/>
          <w:szCs w:val="20"/>
        </w:rPr>
      </w:pPr>
    </w:p>
    <w:p w14:paraId="2C62FF28" w14:textId="676BCDDB" w:rsidR="00514F29" w:rsidRPr="00AE30A4" w:rsidRDefault="00514F29" w:rsidP="00AE30A4">
      <w:pPr>
        <w:pStyle w:val="BodyText"/>
        <w:jc w:val="left"/>
        <w:rPr>
          <w:b/>
          <w:sz w:val="20"/>
          <w:szCs w:val="20"/>
        </w:rPr>
      </w:pPr>
      <w:r w:rsidRPr="00AE30A4">
        <w:rPr>
          <w:sz w:val="20"/>
          <w:szCs w:val="20"/>
        </w:rPr>
        <w:t xml:space="preserve">Drejtoria </w:t>
      </w:r>
      <w:r w:rsidR="00646062" w:rsidRPr="00AE30A4">
        <w:rPr>
          <w:sz w:val="20"/>
          <w:szCs w:val="20"/>
        </w:rPr>
        <w:t>A</w:t>
      </w:r>
      <w:r w:rsidRPr="00AE30A4">
        <w:rPr>
          <w:sz w:val="20"/>
          <w:szCs w:val="20"/>
        </w:rPr>
        <w:t xml:space="preserve">rsimore duhet </w:t>
      </w:r>
      <w:r w:rsidR="003162B3" w:rsidRPr="00AE30A4">
        <w:rPr>
          <w:sz w:val="20"/>
          <w:szCs w:val="20"/>
        </w:rPr>
        <w:t>t’ju</w:t>
      </w:r>
      <w:r w:rsidRPr="00AE30A4">
        <w:rPr>
          <w:sz w:val="20"/>
          <w:szCs w:val="20"/>
        </w:rPr>
        <w:t xml:space="preserve"> njoftoj me shkrim kur propozon ose refuzon të ndërmarrë hapa për të identifikuar studentin, për të vlerësuar studentin, për të ofruar shërbime speciale për studentin ose ndryshuar programin mësimor të studentit. Rregullat federale kërkojnë “ një njoftim me shkrim paraprak”. </w:t>
      </w:r>
      <w:r w:rsidRPr="00AE30A4">
        <w:rPr>
          <w:bCs/>
          <w:sz w:val="20"/>
          <w:szCs w:val="20"/>
        </w:rPr>
        <w:t xml:space="preserve">Njoftimi me shkrim duhet të: </w:t>
      </w:r>
    </w:p>
    <w:p w14:paraId="6CE378BF" w14:textId="26ECE27B" w:rsidR="00514F29" w:rsidRPr="00AE30A4" w:rsidRDefault="00514F29" w:rsidP="00AE30A4">
      <w:pPr>
        <w:numPr>
          <w:ilvl w:val="0"/>
          <w:numId w:val="1"/>
        </w:numPr>
        <w:tabs>
          <w:tab w:val="num" w:pos="1080"/>
        </w:tabs>
        <w:autoSpaceDE w:val="0"/>
        <w:autoSpaceDN w:val="0"/>
        <w:adjustRightInd w:val="0"/>
        <w:rPr>
          <w:rFonts w:ascii="Arial" w:hAnsi="Arial" w:cs="Arial"/>
          <w:color w:val="000000"/>
          <w:sz w:val="20"/>
          <w:szCs w:val="20"/>
        </w:rPr>
      </w:pPr>
      <w:r w:rsidRPr="00AE30A4">
        <w:rPr>
          <w:rFonts w:ascii="Arial" w:hAnsi="Arial" w:cs="Arial"/>
          <w:bCs/>
          <w:color w:val="000000"/>
          <w:sz w:val="20"/>
          <w:szCs w:val="20"/>
        </w:rPr>
        <w:t xml:space="preserve">Përshkruaj </w:t>
      </w:r>
      <w:r w:rsidRPr="00AE30A4">
        <w:rPr>
          <w:rFonts w:ascii="Arial" w:hAnsi="Arial" w:cs="Arial"/>
          <w:b/>
          <w:i/>
          <w:iCs/>
          <w:color w:val="000000"/>
          <w:sz w:val="20"/>
          <w:szCs w:val="20"/>
        </w:rPr>
        <w:t xml:space="preserve">çfarë </w:t>
      </w:r>
      <w:r w:rsidRPr="00AE30A4">
        <w:rPr>
          <w:rFonts w:ascii="Arial" w:hAnsi="Arial" w:cs="Arial"/>
          <w:bCs/>
          <w:color w:val="000000"/>
          <w:sz w:val="20"/>
          <w:szCs w:val="20"/>
        </w:rPr>
        <w:t>propozon</w:t>
      </w:r>
      <w:r w:rsidRPr="00AE30A4">
        <w:rPr>
          <w:rFonts w:ascii="Arial" w:hAnsi="Arial" w:cs="Arial"/>
          <w:color w:val="000000"/>
          <w:sz w:val="20"/>
          <w:szCs w:val="20"/>
        </w:rPr>
        <w:t xml:space="preserve"> ose refuzon të bëj </w:t>
      </w:r>
      <w:r w:rsidR="00646062" w:rsidRPr="00AE30A4">
        <w:rPr>
          <w:rFonts w:ascii="Arial" w:hAnsi="Arial" w:cs="Arial"/>
          <w:color w:val="000000"/>
          <w:sz w:val="20"/>
          <w:szCs w:val="20"/>
        </w:rPr>
        <w:t>D</w:t>
      </w:r>
      <w:r w:rsidRPr="00AE30A4">
        <w:rPr>
          <w:rFonts w:ascii="Arial" w:hAnsi="Arial" w:cs="Arial"/>
          <w:color w:val="000000"/>
          <w:sz w:val="20"/>
          <w:szCs w:val="20"/>
        </w:rPr>
        <w:t xml:space="preserve">rejtoria </w:t>
      </w:r>
      <w:r w:rsidR="00646062" w:rsidRPr="00AE30A4">
        <w:rPr>
          <w:rFonts w:ascii="Arial" w:hAnsi="Arial" w:cs="Arial"/>
          <w:color w:val="000000"/>
          <w:sz w:val="20"/>
          <w:szCs w:val="20"/>
        </w:rPr>
        <w:t>A</w:t>
      </w:r>
      <w:r w:rsidRPr="00AE30A4">
        <w:rPr>
          <w:rFonts w:ascii="Arial" w:hAnsi="Arial" w:cs="Arial"/>
          <w:color w:val="000000"/>
          <w:sz w:val="20"/>
          <w:szCs w:val="20"/>
        </w:rPr>
        <w:t>rsimore;</w:t>
      </w:r>
    </w:p>
    <w:p w14:paraId="6D9C21B5" w14:textId="2A33A9CB" w:rsidR="00514F29" w:rsidRPr="00AE30A4" w:rsidRDefault="00514F29" w:rsidP="00AE30A4">
      <w:pPr>
        <w:numPr>
          <w:ilvl w:val="0"/>
          <w:numId w:val="1"/>
        </w:numPr>
        <w:tabs>
          <w:tab w:val="num" w:pos="1080"/>
        </w:tabs>
        <w:autoSpaceDE w:val="0"/>
        <w:autoSpaceDN w:val="0"/>
        <w:adjustRightInd w:val="0"/>
        <w:rPr>
          <w:rFonts w:ascii="Arial" w:hAnsi="Arial" w:cs="Arial"/>
          <w:color w:val="000000"/>
          <w:sz w:val="20"/>
          <w:szCs w:val="20"/>
        </w:rPr>
      </w:pPr>
      <w:r w:rsidRPr="00AE30A4">
        <w:rPr>
          <w:rFonts w:ascii="Arial" w:hAnsi="Arial" w:cs="Arial"/>
          <w:color w:val="000000"/>
          <w:sz w:val="20"/>
          <w:szCs w:val="20"/>
        </w:rPr>
        <w:t xml:space="preserve">Shpjegoj se </w:t>
      </w:r>
      <w:r w:rsidRPr="00AE30A4">
        <w:rPr>
          <w:rFonts w:ascii="Arial" w:hAnsi="Arial" w:cs="Arial"/>
          <w:b/>
          <w:bCs/>
          <w:i/>
          <w:iCs/>
          <w:color w:val="000000"/>
          <w:sz w:val="20"/>
          <w:szCs w:val="20"/>
        </w:rPr>
        <w:t xml:space="preserve">përse </w:t>
      </w:r>
      <w:r w:rsidRPr="00AE30A4">
        <w:rPr>
          <w:rFonts w:ascii="Arial" w:hAnsi="Arial" w:cs="Arial"/>
          <w:color w:val="000000"/>
          <w:sz w:val="20"/>
          <w:szCs w:val="20"/>
        </w:rPr>
        <w:t xml:space="preserve"> Drejtor</w:t>
      </w:r>
      <w:r w:rsidR="003162B3" w:rsidRPr="00AE30A4">
        <w:rPr>
          <w:rFonts w:ascii="Arial" w:hAnsi="Arial" w:cs="Arial"/>
          <w:color w:val="000000"/>
          <w:sz w:val="20"/>
          <w:szCs w:val="20"/>
        </w:rPr>
        <w:t>i</w:t>
      </w:r>
      <w:r w:rsidRPr="00AE30A4">
        <w:rPr>
          <w:rFonts w:ascii="Arial" w:hAnsi="Arial" w:cs="Arial"/>
          <w:color w:val="000000"/>
          <w:sz w:val="20"/>
          <w:szCs w:val="20"/>
        </w:rPr>
        <w:t xml:space="preserve">a </w:t>
      </w:r>
      <w:r w:rsidR="00646062" w:rsidRPr="00AE30A4">
        <w:rPr>
          <w:rFonts w:ascii="Arial" w:hAnsi="Arial" w:cs="Arial"/>
          <w:color w:val="000000"/>
          <w:sz w:val="20"/>
          <w:szCs w:val="20"/>
        </w:rPr>
        <w:t>A</w:t>
      </w:r>
      <w:r w:rsidRPr="00AE30A4">
        <w:rPr>
          <w:rFonts w:ascii="Arial" w:hAnsi="Arial" w:cs="Arial"/>
          <w:color w:val="000000"/>
          <w:sz w:val="20"/>
          <w:szCs w:val="20"/>
        </w:rPr>
        <w:t>rsimore propozon ose refuzon të ndërmarrë veprim;</w:t>
      </w:r>
    </w:p>
    <w:p w14:paraId="19C6135E" w14:textId="4273F96A" w:rsidR="00514F29" w:rsidRPr="00AE30A4" w:rsidRDefault="00514F29" w:rsidP="00AE30A4">
      <w:pPr>
        <w:numPr>
          <w:ilvl w:val="0"/>
          <w:numId w:val="1"/>
        </w:numPr>
        <w:tabs>
          <w:tab w:val="num" w:pos="1080"/>
        </w:tabs>
        <w:autoSpaceDE w:val="0"/>
        <w:autoSpaceDN w:val="0"/>
        <w:adjustRightInd w:val="0"/>
        <w:rPr>
          <w:rFonts w:ascii="Arial" w:hAnsi="Arial" w:cs="Arial"/>
          <w:color w:val="000000"/>
          <w:sz w:val="20"/>
          <w:szCs w:val="20"/>
        </w:rPr>
      </w:pPr>
      <w:r w:rsidRPr="00AE30A4">
        <w:rPr>
          <w:rFonts w:ascii="Arial" w:hAnsi="Arial" w:cs="Arial"/>
          <w:color w:val="000000"/>
          <w:sz w:val="20"/>
          <w:szCs w:val="20"/>
        </w:rPr>
        <w:t xml:space="preserve">Përshkruaj se si Drejtoria </w:t>
      </w:r>
      <w:r w:rsidR="00646062" w:rsidRPr="00AE30A4">
        <w:rPr>
          <w:rFonts w:ascii="Arial" w:hAnsi="Arial" w:cs="Arial"/>
          <w:color w:val="000000"/>
          <w:sz w:val="20"/>
          <w:szCs w:val="20"/>
        </w:rPr>
        <w:t>A</w:t>
      </w:r>
      <w:r w:rsidRPr="00AE30A4">
        <w:rPr>
          <w:rFonts w:ascii="Arial" w:hAnsi="Arial" w:cs="Arial"/>
          <w:color w:val="000000"/>
          <w:sz w:val="20"/>
          <w:szCs w:val="20"/>
        </w:rPr>
        <w:t xml:space="preserve">rsimore vendosi të propozoj ose refuzoj të ndërmarrë veprim, përfshi edhe </w:t>
      </w:r>
      <w:r w:rsidR="003162B3" w:rsidRPr="00AE30A4">
        <w:rPr>
          <w:rFonts w:ascii="Arial" w:hAnsi="Arial" w:cs="Arial"/>
          <w:color w:val="000000"/>
          <w:sz w:val="20"/>
          <w:szCs w:val="20"/>
        </w:rPr>
        <w:t>t’ju</w:t>
      </w:r>
      <w:r w:rsidRPr="00AE30A4">
        <w:rPr>
          <w:rFonts w:ascii="Arial" w:hAnsi="Arial" w:cs="Arial"/>
          <w:color w:val="000000"/>
          <w:sz w:val="20"/>
          <w:szCs w:val="20"/>
        </w:rPr>
        <w:t xml:space="preserve"> tregoj rreth secilës procedurë vlerësimi, të dhënash ose raporti që drejtoria </w:t>
      </w:r>
      <w:r w:rsidR="003162B3" w:rsidRPr="00AE30A4">
        <w:rPr>
          <w:rFonts w:ascii="Arial" w:hAnsi="Arial" w:cs="Arial"/>
          <w:color w:val="000000"/>
          <w:sz w:val="20"/>
          <w:szCs w:val="20"/>
        </w:rPr>
        <w:t>arsimore</w:t>
      </w:r>
      <w:r w:rsidRPr="00AE30A4">
        <w:rPr>
          <w:rFonts w:ascii="Arial" w:hAnsi="Arial" w:cs="Arial"/>
          <w:color w:val="000000"/>
          <w:sz w:val="20"/>
          <w:szCs w:val="20"/>
        </w:rPr>
        <w:t xml:space="preserve"> ka përdorur në marrjen e këtij vendimi; dhe  </w:t>
      </w:r>
    </w:p>
    <w:p w14:paraId="5EE1C54E" w14:textId="230401AE" w:rsidR="00514F29" w:rsidRPr="00AE30A4" w:rsidRDefault="00646062" w:rsidP="00AE30A4">
      <w:pPr>
        <w:numPr>
          <w:ilvl w:val="0"/>
          <w:numId w:val="1"/>
        </w:numPr>
        <w:tabs>
          <w:tab w:val="num" w:pos="1080"/>
        </w:tabs>
        <w:autoSpaceDE w:val="0"/>
        <w:autoSpaceDN w:val="0"/>
        <w:adjustRightInd w:val="0"/>
        <w:rPr>
          <w:rFonts w:ascii="Arial" w:hAnsi="Arial" w:cs="Arial"/>
          <w:sz w:val="20"/>
          <w:szCs w:val="20"/>
        </w:rPr>
      </w:pPr>
      <w:r w:rsidRPr="00AE30A4">
        <w:rPr>
          <w:rFonts w:ascii="Arial" w:hAnsi="Arial" w:cs="Arial"/>
          <w:sz w:val="20"/>
          <w:szCs w:val="20"/>
        </w:rPr>
        <w:t>P</w:t>
      </w:r>
      <w:r w:rsidR="00514F29" w:rsidRPr="00AE30A4">
        <w:rPr>
          <w:rFonts w:ascii="Arial" w:hAnsi="Arial" w:cs="Arial"/>
          <w:sz w:val="20"/>
          <w:szCs w:val="20"/>
        </w:rPr>
        <w:t>ërshkruaj të gjitha opsione</w:t>
      </w:r>
      <w:r w:rsidRPr="00AE30A4">
        <w:rPr>
          <w:rFonts w:ascii="Arial" w:hAnsi="Arial" w:cs="Arial"/>
          <w:sz w:val="20"/>
          <w:szCs w:val="20"/>
        </w:rPr>
        <w:t>t</w:t>
      </w:r>
      <w:r w:rsidR="00514F29" w:rsidRPr="00AE30A4">
        <w:rPr>
          <w:rFonts w:ascii="Arial" w:hAnsi="Arial" w:cs="Arial"/>
          <w:sz w:val="20"/>
          <w:szCs w:val="20"/>
        </w:rPr>
        <w:t xml:space="preserve"> që Ekipi (IEP) i programit të individualizuar mësimor për studentin ka marrë në konsideratë dhe arsyet se përse këto opsione janë kundërshtuar.</w:t>
      </w:r>
    </w:p>
    <w:p w14:paraId="165B181B" w14:textId="77777777" w:rsidR="00514F29" w:rsidRPr="00AE30A4" w:rsidRDefault="00514F29" w:rsidP="00AE30A4">
      <w:pPr>
        <w:pStyle w:val="BodyText"/>
        <w:spacing w:after="0"/>
        <w:jc w:val="left"/>
        <w:rPr>
          <w:sz w:val="20"/>
          <w:szCs w:val="20"/>
        </w:rPr>
      </w:pPr>
    </w:p>
    <w:p w14:paraId="3FB88452" w14:textId="2C2FBB9D" w:rsidR="00514F29" w:rsidRPr="00AE30A4" w:rsidRDefault="00514F29" w:rsidP="00AE30A4">
      <w:pPr>
        <w:pStyle w:val="BodyText"/>
        <w:spacing w:after="0"/>
        <w:jc w:val="left"/>
        <w:rPr>
          <w:sz w:val="20"/>
          <w:szCs w:val="20"/>
        </w:rPr>
      </w:pPr>
      <w:r w:rsidRPr="00AE30A4">
        <w:rPr>
          <w:sz w:val="20"/>
          <w:szCs w:val="20"/>
        </w:rPr>
        <w:t xml:space="preserve">Drejtoritë Arsimore duhet ta japin këtë informacion duke përdorur formularët e miratuar nga DESE dhe që gjenden në uebin e DESE ose duke përdorur formularët e tyre që përmbajnë të njëjtin informacion. </w:t>
      </w:r>
    </w:p>
    <w:p w14:paraId="24B926B1" w14:textId="77777777" w:rsidR="001B5118" w:rsidRPr="00AE30A4" w:rsidRDefault="001B5118" w:rsidP="00AE30A4">
      <w:pPr>
        <w:pStyle w:val="BodyText"/>
        <w:spacing w:after="0"/>
        <w:jc w:val="left"/>
        <w:rPr>
          <w:sz w:val="20"/>
          <w:szCs w:val="20"/>
        </w:rPr>
      </w:pPr>
    </w:p>
    <w:p w14:paraId="6E0E132A" w14:textId="55599593" w:rsidR="00514F29" w:rsidRPr="00AE30A4" w:rsidRDefault="00514F29" w:rsidP="00AE30A4">
      <w:pPr>
        <w:pStyle w:val="BodyText"/>
        <w:spacing w:after="0"/>
        <w:jc w:val="left"/>
        <w:rPr>
          <w:i/>
          <w:iCs/>
          <w:sz w:val="20"/>
          <w:szCs w:val="20"/>
        </w:rPr>
      </w:pPr>
      <w:r w:rsidRPr="00AE30A4">
        <w:rPr>
          <w:sz w:val="20"/>
          <w:szCs w:val="20"/>
        </w:rPr>
        <w:t xml:space="preserve">Ju do të njoftoheni paraprakisht me shkrim kur Drejtoria Arsimore propozon për të kryer një vlerësim fillestar ose rivlerësim, propozon një IEP të re ose të ndryshuar, propozon ndryshim vendi, përfshi edhe ndryshimin e vendit për arsye të masave disiplinore ose propozon të përfundoj shërbimin </w:t>
      </w:r>
      <w:r w:rsidR="00646062" w:rsidRPr="00AE30A4">
        <w:rPr>
          <w:i/>
          <w:iCs/>
          <w:sz w:val="20"/>
          <w:szCs w:val="20"/>
        </w:rPr>
        <w:t xml:space="preserve">e </w:t>
      </w:r>
      <w:r w:rsidRPr="00AE30A4">
        <w:rPr>
          <w:i/>
          <w:iCs/>
          <w:sz w:val="20"/>
          <w:szCs w:val="20"/>
        </w:rPr>
        <w:t>arsim</w:t>
      </w:r>
      <w:r w:rsidR="00646062" w:rsidRPr="00AE30A4">
        <w:rPr>
          <w:i/>
          <w:iCs/>
          <w:sz w:val="20"/>
          <w:szCs w:val="20"/>
        </w:rPr>
        <w:t>it</w:t>
      </w:r>
      <w:r w:rsidRPr="00AE30A4">
        <w:rPr>
          <w:i/>
          <w:iCs/>
          <w:sz w:val="20"/>
          <w:szCs w:val="20"/>
        </w:rPr>
        <w:t xml:space="preserve"> special.</w:t>
      </w:r>
    </w:p>
    <w:p w14:paraId="2D021B4F" w14:textId="77777777" w:rsidR="001B5118" w:rsidRPr="00AE30A4" w:rsidRDefault="001B5118" w:rsidP="00AE30A4">
      <w:pPr>
        <w:pStyle w:val="BodyText"/>
        <w:spacing w:after="0"/>
        <w:jc w:val="left"/>
        <w:rPr>
          <w:sz w:val="20"/>
          <w:szCs w:val="20"/>
        </w:rPr>
      </w:pPr>
    </w:p>
    <w:p w14:paraId="44DE72A7" w14:textId="67422105" w:rsidR="00450974" w:rsidRPr="00AE30A4" w:rsidRDefault="00514F29" w:rsidP="00AE30A4">
      <w:pPr>
        <w:pStyle w:val="BodyText"/>
        <w:spacing w:after="0"/>
        <w:jc w:val="left"/>
        <w:rPr>
          <w:sz w:val="20"/>
          <w:szCs w:val="20"/>
        </w:rPr>
      </w:pPr>
      <w:r w:rsidRPr="00AE30A4">
        <w:rPr>
          <w:sz w:val="20"/>
          <w:szCs w:val="20"/>
        </w:rPr>
        <w:t>J</w:t>
      </w:r>
      <w:r w:rsidR="00DB1576" w:rsidRPr="00AE30A4">
        <w:rPr>
          <w:sz w:val="20"/>
          <w:szCs w:val="20"/>
        </w:rPr>
        <w:t>u</w:t>
      </w:r>
      <w:r w:rsidRPr="00AE30A4">
        <w:rPr>
          <w:sz w:val="20"/>
          <w:szCs w:val="20"/>
        </w:rPr>
        <w:t xml:space="preserve"> do të njoftoheni edhe nëse Drejtoria Arsimore arrin në përfundimin se studenti nuk kualifikohet për shërbime të arsimit special ose refuzon një kërkesë që keni bërë ju lidhur me vlerësimin ose futjen e studentit në arsimin special. Njoftimet nga Drejtoria Arsimore duhet të jenë në gjuhën tuaj amtare ose në çdo formë komunikimi që ju përdornin me përjashtim të rasteve kur kjo nuk është theksuar qartë.  Në rast se gjuha juaj amtare ose forma e komunikimit nuk është një gjuhë e shkruar, Drejtoria </w:t>
      </w:r>
      <w:r w:rsidR="00DB1576" w:rsidRPr="00AE30A4">
        <w:rPr>
          <w:sz w:val="20"/>
          <w:szCs w:val="20"/>
        </w:rPr>
        <w:t>A</w:t>
      </w:r>
      <w:r w:rsidRPr="00AE30A4">
        <w:rPr>
          <w:sz w:val="20"/>
          <w:szCs w:val="20"/>
        </w:rPr>
        <w:t xml:space="preserve">rsimore duhet të </w:t>
      </w:r>
      <w:r w:rsidRPr="00AE30A4">
        <w:rPr>
          <w:sz w:val="20"/>
          <w:szCs w:val="20"/>
        </w:rPr>
        <w:lastRenderedPageBreak/>
        <w:t xml:space="preserve">siguroj që njoftimi i saj </w:t>
      </w:r>
      <w:r w:rsidR="003162B3" w:rsidRPr="00AE30A4">
        <w:rPr>
          <w:sz w:val="20"/>
          <w:szCs w:val="20"/>
        </w:rPr>
        <w:t>t’ju</w:t>
      </w:r>
      <w:r w:rsidRPr="00AE30A4">
        <w:rPr>
          <w:sz w:val="20"/>
          <w:szCs w:val="20"/>
        </w:rPr>
        <w:t xml:space="preserve"> përkthehet gojarisht ose të përdor forma të tjera (</w:t>
      </w:r>
      <w:r w:rsidR="003162B3" w:rsidRPr="00AE30A4">
        <w:rPr>
          <w:sz w:val="20"/>
          <w:szCs w:val="20"/>
        </w:rPr>
        <w:t>p.sh. Gjuha</w:t>
      </w:r>
      <w:r w:rsidRPr="00AE30A4">
        <w:rPr>
          <w:sz w:val="20"/>
          <w:szCs w:val="20"/>
        </w:rPr>
        <w:t xml:space="preserve"> e shenjave) në mënyrë që ju të kuptoni përmbajtjen e njoftimit. </w:t>
      </w:r>
    </w:p>
    <w:p w14:paraId="24E1390D" w14:textId="77777777" w:rsidR="00B86EE9" w:rsidRPr="00AE30A4" w:rsidRDefault="00B86EE9" w:rsidP="00AE30A4">
      <w:pPr>
        <w:pStyle w:val="BodyText"/>
        <w:spacing w:after="0"/>
        <w:jc w:val="left"/>
        <w:rPr>
          <w:sz w:val="20"/>
          <w:szCs w:val="20"/>
        </w:rPr>
      </w:pPr>
    </w:p>
    <w:p w14:paraId="6F566D07" w14:textId="457A1A3A" w:rsidR="00450974" w:rsidRPr="00AE30A4" w:rsidRDefault="00450974" w:rsidP="00AE30A4">
      <w:pPr>
        <w:pStyle w:val="BodyText"/>
        <w:spacing w:after="0"/>
        <w:jc w:val="left"/>
        <w:rPr>
          <w:sz w:val="20"/>
          <w:szCs w:val="20"/>
        </w:rPr>
      </w:pPr>
      <w:r w:rsidRPr="00AE30A4">
        <w:rPr>
          <w:sz w:val="20"/>
          <w:szCs w:val="20"/>
        </w:rPr>
        <w:t xml:space="preserve">Drejtoria Arsimore duhet </w:t>
      </w:r>
      <w:r w:rsidR="003162B3" w:rsidRPr="00AE30A4">
        <w:rPr>
          <w:sz w:val="20"/>
          <w:szCs w:val="20"/>
        </w:rPr>
        <w:t>t’ju</w:t>
      </w:r>
      <w:r w:rsidRPr="00AE30A4">
        <w:rPr>
          <w:sz w:val="20"/>
          <w:szCs w:val="20"/>
        </w:rPr>
        <w:t xml:space="preserve"> njoftoj me shkrim dhe të kërkoj pëlqimin tuaj- ose leje me shkrim – përpara se Drejtoria Arsimore të kërkoj të përdor </w:t>
      </w:r>
      <w:r w:rsidR="00BA39BC" w:rsidRPr="00AE30A4">
        <w:rPr>
          <w:sz w:val="20"/>
          <w:szCs w:val="20"/>
        </w:rPr>
        <w:t>mbulimin</w:t>
      </w:r>
      <w:r w:rsidRPr="00AE30A4">
        <w:rPr>
          <w:sz w:val="20"/>
          <w:szCs w:val="20"/>
        </w:rPr>
        <w:t xml:space="preserve"> shëndetësor publik (MassHealth ose Medicaid), për të paguar për shërbimet </w:t>
      </w:r>
      <w:r w:rsidR="00DB1576" w:rsidRPr="00AE30A4">
        <w:rPr>
          <w:sz w:val="20"/>
          <w:szCs w:val="20"/>
        </w:rPr>
        <w:t xml:space="preserve">e </w:t>
      </w:r>
      <w:r w:rsidRPr="00AE30A4">
        <w:rPr>
          <w:sz w:val="20"/>
          <w:szCs w:val="20"/>
        </w:rPr>
        <w:t>arsim</w:t>
      </w:r>
      <w:r w:rsidR="00DB1576" w:rsidRPr="00AE30A4">
        <w:rPr>
          <w:sz w:val="20"/>
          <w:szCs w:val="20"/>
        </w:rPr>
        <w:t>it</w:t>
      </w:r>
      <w:r w:rsidRPr="00AE30A4">
        <w:rPr>
          <w:sz w:val="20"/>
          <w:szCs w:val="20"/>
        </w:rPr>
        <w:t xml:space="preserve"> special për herë të parë.</w:t>
      </w:r>
    </w:p>
    <w:p w14:paraId="61A1A66B" w14:textId="77777777" w:rsidR="00217346" w:rsidRPr="00AE30A4" w:rsidRDefault="00217346" w:rsidP="00AE30A4">
      <w:pPr>
        <w:pStyle w:val="BodyText"/>
        <w:spacing w:after="0"/>
        <w:jc w:val="left"/>
        <w:rPr>
          <w:color w:val="000000"/>
          <w:sz w:val="20"/>
          <w:szCs w:val="20"/>
        </w:rPr>
      </w:pPr>
    </w:p>
    <w:p w14:paraId="117A40E6" w14:textId="4415AE4A" w:rsidR="00514F29" w:rsidRPr="00AE30A4" w:rsidRDefault="00514F29" w:rsidP="00AE30A4">
      <w:pPr>
        <w:tabs>
          <w:tab w:val="num" w:pos="1080"/>
        </w:tabs>
        <w:autoSpaceDE w:val="0"/>
        <w:autoSpaceDN w:val="0"/>
        <w:adjustRightInd w:val="0"/>
        <w:rPr>
          <w:rFonts w:ascii="Arial" w:hAnsi="Arial" w:cs="Arial"/>
          <w:sz w:val="20"/>
          <w:szCs w:val="20"/>
        </w:rPr>
      </w:pPr>
      <w:r w:rsidRPr="00AE30A4">
        <w:rPr>
          <w:rFonts w:ascii="Arial" w:hAnsi="Arial" w:cs="Arial"/>
          <w:color w:val="000000"/>
          <w:sz w:val="20"/>
          <w:szCs w:val="20"/>
        </w:rPr>
        <w:t xml:space="preserve">Kur t'ju dërgohet njoftimi paraprak me shkrim, do t'ju dërgohet gjithashtu edhe një kopje e Njoftimit për </w:t>
      </w:r>
      <w:r w:rsidR="00DB1576" w:rsidRPr="00AE30A4">
        <w:rPr>
          <w:rFonts w:ascii="Arial" w:hAnsi="Arial" w:cs="Arial"/>
          <w:color w:val="000000"/>
          <w:sz w:val="20"/>
          <w:szCs w:val="20"/>
        </w:rPr>
        <w:t xml:space="preserve">Procedurat e </w:t>
      </w:r>
      <w:r w:rsidRPr="00AE30A4">
        <w:rPr>
          <w:rFonts w:ascii="Arial" w:hAnsi="Arial" w:cs="Arial"/>
          <w:color w:val="000000"/>
          <w:sz w:val="20"/>
          <w:szCs w:val="20"/>
        </w:rPr>
        <w:t>Masa</w:t>
      </w:r>
      <w:r w:rsidR="00DB1576" w:rsidRPr="00AE30A4">
        <w:rPr>
          <w:rFonts w:ascii="Arial" w:hAnsi="Arial" w:cs="Arial"/>
          <w:color w:val="000000"/>
          <w:sz w:val="20"/>
          <w:szCs w:val="20"/>
        </w:rPr>
        <w:t>ve</w:t>
      </w:r>
      <w:r w:rsidRPr="00AE30A4">
        <w:rPr>
          <w:rFonts w:ascii="Arial" w:hAnsi="Arial" w:cs="Arial"/>
          <w:color w:val="000000"/>
          <w:sz w:val="20"/>
          <w:szCs w:val="20"/>
        </w:rPr>
        <w:t xml:space="preserve"> Mbrojtëse, ose nëse e keni marrë këtë Njoftim gjatë vitit shkollor aktual, do t'ju tregohet se si mund të merrni një kopje tjetër. </w:t>
      </w:r>
      <w:r w:rsidRPr="00AE30A4">
        <w:rPr>
          <w:rFonts w:ascii="Arial" w:hAnsi="Arial" w:cs="Arial"/>
          <w:sz w:val="20"/>
          <w:szCs w:val="20"/>
        </w:rPr>
        <w:t xml:space="preserve">Do të informoheni gjithashtu </w:t>
      </w:r>
      <w:r w:rsidRPr="00AE30A4">
        <w:rPr>
          <w:rFonts w:ascii="Arial" w:hAnsi="Arial" w:cs="Arial"/>
          <w:color w:val="000000"/>
          <w:sz w:val="20"/>
          <w:szCs w:val="20"/>
        </w:rPr>
        <w:t>se kë duhet të</w:t>
      </w:r>
      <w:r w:rsidRPr="00AE30A4">
        <w:rPr>
          <w:rFonts w:ascii="Arial" w:hAnsi="Arial" w:cs="Arial"/>
          <w:sz w:val="20"/>
          <w:szCs w:val="20"/>
        </w:rPr>
        <w:t xml:space="preserve"> kontaktoni për </w:t>
      </w:r>
      <w:r w:rsidR="003162B3" w:rsidRPr="00AE30A4">
        <w:rPr>
          <w:rFonts w:ascii="Arial" w:hAnsi="Arial" w:cs="Arial"/>
          <w:sz w:val="20"/>
          <w:szCs w:val="20"/>
        </w:rPr>
        <w:t>t’ju</w:t>
      </w:r>
      <w:r w:rsidRPr="00AE30A4">
        <w:rPr>
          <w:rFonts w:ascii="Arial" w:hAnsi="Arial" w:cs="Arial"/>
          <w:sz w:val="20"/>
          <w:szCs w:val="20"/>
        </w:rPr>
        <w:t xml:space="preserve"> ndihmuar të kuptoni ligjet federale dhe shtetërore të arsimit special. </w:t>
      </w:r>
    </w:p>
    <w:p w14:paraId="1A186BDB" w14:textId="6D95173F" w:rsidR="00514F29" w:rsidRPr="00AE30A4" w:rsidRDefault="00514F29" w:rsidP="005432C6">
      <w:pPr>
        <w:pStyle w:val="Heading2"/>
        <w:ind w:left="7650" w:hanging="7650"/>
        <w:jc w:val="left"/>
        <w:rPr>
          <w:szCs w:val="20"/>
        </w:rPr>
      </w:pPr>
      <w:bookmarkStart w:id="4" w:name="_What_Is_Parental"/>
      <w:bookmarkEnd w:id="4"/>
      <w:r w:rsidRPr="00AE30A4">
        <w:rPr>
          <w:b/>
          <w:bCs/>
          <w:szCs w:val="20"/>
        </w:rPr>
        <w:t>2.   Çfarë është pëlqimi i prindit?</w:t>
      </w:r>
      <w:bookmarkStart w:id="5" w:name="_Toc143069417"/>
      <w:r w:rsidRPr="00AE30A4">
        <w:rPr>
          <w:b/>
          <w:bCs/>
          <w:szCs w:val="20"/>
        </w:rPr>
        <w:t xml:space="preserve">                                                   </w:t>
      </w:r>
      <w:bookmarkEnd w:id="5"/>
      <w:r w:rsidRPr="00AE30A4">
        <w:rPr>
          <w:b/>
          <w:bCs/>
          <w:szCs w:val="20"/>
        </w:rPr>
        <w:t xml:space="preserve">                                                  34 CFR §300.9  dhe 603 CMR 28.07 (1)</w:t>
      </w:r>
    </w:p>
    <w:p w14:paraId="35EE8228" w14:textId="77777777" w:rsidR="00514F29" w:rsidRPr="00AE30A4" w:rsidRDefault="00514F29" w:rsidP="00AE30A4">
      <w:pPr>
        <w:keepNext/>
        <w:rPr>
          <w:rFonts w:ascii="Arial" w:hAnsi="Arial" w:cs="Arial"/>
          <w:color w:val="000000"/>
          <w:sz w:val="20"/>
          <w:szCs w:val="20"/>
        </w:rPr>
      </w:pPr>
    </w:p>
    <w:p w14:paraId="1A040AF4" w14:textId="78833AB8" w:rsidR="00514F29" w:rsidRPr="00AE30A4" w:rsidRDefault="00514F29" w:rsidP="00AE30A4">
      <w:pPr>
        <w:keepNext/>
        <w:rPr>
          <w:rFonts w:ascii="Arial" w:hAnsi="Arial" w:cs="Arial"/>
          <w:color w:val="000000"/>
          <w:sz w:val="20"/>
          <w:szCs w:val="20"/>
        </w:rPr>
      </w:pPr>
      <w:r w:rsidRPr="00AE30A4">
        <w:rPr>
          <w:rFonts w:ascii="Arial" w:hAnsi="Arial" w:cs="Arial"/>
          <w:sz w:val="20"/>
          <w:szCs w:val="20"/>
        </w:rPr>
        <w:t xml:space="preserve">Drejtoria </w:t>
      </w:r>
      <w:r w:rsidR="00DB1576" w:rsidRPr="00AE30A4">
        <w:rPr>
          <w:rFonts w:ascii="Arial" w:hAnsi="Arial" w:cs="Arial"/>
          <w:sz w:val="20"/>
          <w:szCs w:val="20"/>
        </w:rPr>
        <w:t>A</w:t>
      </w:r>
      <w:r w:rsidRPr="00AE30A4">
        <w:rPr>
          <w:rFonts w:ascii="Arial" w:hAnsi="Arial" w:cs="Arial"/>
          <w:sz w:val="20"/>
          <w:szCs w:val="20"/>
        </w:rPr>
        <w:t xml:space="preserve">rsimore mund të mos zhvilloj një test special ose ofroj shërbim special në rast se ju nuk keni rënë dakord dhe nuk keni dhënë pëlqimin “prindëror” me shkrim. Drejtoria Arsimore do </w:t>
      </w:r>
      <w:r w:rsidR="003162B3" w:rsidRPr="00AE30A4">
        <w:rPr>
          <w:rFonts w:ascii="Arial" w:hAnsi="Arial" w:cs="Arial"/>
          <w:sz w:val="20"/>
          <w:szCs w:val="20"/>
        </w:rPr>
        <w:t>t’ju</w:t>
      </w:r>
      <w:r w:rsidRPr="00AE30A4">
        <w:rPr>
          <w:rFonts w:ascii="Arial" w:hAnsi="Arial" w:cs="Arial"/>
          <w:sz w:val="20"/>
          <w:szCs w:val="20"/>
        </w:rPr>
        <w:t xml:space="preserve"> kontaktoj dhe</w:t>
      </w:r>
      <w:r w:rsidRPr="00AE30A4">
        <w:rPr>
          <w:rFonts w:ascii="Arial" w:hAnsi="Arial" w:cs="Arial"/>
          <w:color w:val="000000"/>
          <w:sz w:val="20"/>
          <w:szCs w:val="20"/>
        </w:rPr>
        <w:t xml:space="preserve"> </w:t>
      </w:r>
      <w:r w:rsidR="003162B3" w:rsidRPr="00AE30A4">
        <w:rPr>
          <w:rFonts w:ascii="Arial" w:hAnsi="Arial" w:cs="Arial"/>
          <w:color w:val="000000"/>
          <w:sz w:val="20"/>
          <w:szCs w:val="20"/>
        </w:rPr>
        <w:t>shpjegoj</w:t>
      </w:r>
      <w:r w:rsidRPr="00AE30A4">
        <w:rPr>
          <w:rFonts w:ascii="Arial" w:hAnsi="Arial" w:cs="Arial"/>
          <w:color w:val="000000"/>
          <w:sz w:val="20"/>
          <w:szCs w:val="20"/>
        </w:rPr>
        <w:t xml:space="preserve"> qartë se çfarë propozon të bëjë me studentin. Drejtoria Arsimore do </w:t>
      </w:r>
      <w:r w:rsidR="003162B3" w:rsidRPr="00AE30A4">
        <w:rPr>
          <w:rFonts w:ascii="Arial" w:hAnsi="Arial" w:cs="Arial"/>
          <w:color w:val="000000"/>
          <w:sz w:val="20"/>
          <w:szCs w:val="20"/>
        </w:rPr>
        <w:t>t’ju</w:t>
      </w:r>
      <w:r w:rsidRPr="00AE30A4">
        <w:rPr>
          <w:rFonts w:ascii="Arial" w:hAnsi="Arial" w:cs="Arial"/>
          <w:color w:val="000000"/>
          <w:sz w:val="20"/>
          <w:szCs w:val="20"/>
        </w:rPr>
        <w:t xml:space="preserve"> kërkoj më pas të nënshkruani formularin e pëlqimit për të treguar se ju bini dakord me propozimin e shkollës. Kjo është “ dhënia e pëlqimit prindëror”.</w:t>
      </w:r>
      <w:r w:rsidRPr="00AE30A4">
        <w:rPr>
          <w:rFonts w:ascii="Arial" w:hAnsi="Arial" w:cs="Arial"/>
          <w:sz w:val="20"/>
          <w:szCs w:val="20"/>
        </w:rPr>
        <w:t xml:space="preserve">  </w:t>
      </w:r>
    </w:p>
    <w:p w14:paraId="282504FD" w14:textId="77777777" w:rsidR="00514F29" w:rsidRPr="00AE30A4" w:rsidRDefault="00514F29" w:rsidP="00AE30A4">
      <w:pPr>
        <w:keepNext/>
        <w:rPr>
          <w:rFonts w:ascii="Arial" w:hAnsi="Arial" w:cs="Arial"/>
          <w:color w:val="000000"/>
          <w:sz w:val="20"/>
          <w:szCs w:val="20"/>
        </w:rPr>
      </w:pPr>
    </w:p>
    <w:p w14:paraId="2F3D294A" w14:textId="44421D13" w:rsidR="00514F29" w:rsidRPr="00AE30A4" w:rsidRDefault="00514F29" w:rsidP="00AE30A4">
      <w:pPr>
        <w:rPr>
          <w:rFonts w:ascii="Arial" w:hAnsi="Arial" w:cs="Arial"/>
          <w:sz w:val="20"/>
          <w:szCs w:val="20"/>
        </w:rPr>
      </w:pPr>
      <w:r w:rsidRPr="00AE30A4">
        <w:rPr>
          <w:rFonts w:ascii="Arial" w:hAnsi="Arial" w:cs="Arial"/>
          <w:color w:val="000000"/>
          <w:sz w:val="20"/>
          <w:szCs w:val="20"/>
        </w:rPr>
        <w:t xml:space="preserve">Ju e jepni pëlqimin me dëshirën tuaj. Ju mund ta tërhiqni ose anuloni këtë pëlqim në çdo moment. Në rast se doni ta anuloni duhet ta bëni këtë me shkrim. Tërheqja e pëlqimit do të ketë efekt vetëm për veprimet në të ardhmen që do të marrë Drejtoria Arsimore por jo për ato veprime që kanë ndodhur. </w:t>
      </w:r>
      <w:r w:rsidRPr="00AE30A4">
        <w:rPr>
          <w:rFonts w:ascii="Arial" w:hAnsi="Arial" w:cs="Arial"/>
          <w:sz w:val="20"/>
          <w:szCs w:val="20"/>
        </w:rPr>
        <w:t>Drejtoria Arsimore nuk e përdor refuzimin tuaj ndaj një shërbim</w:t>
      </w:r>
      <w:r w:rsidR="00DB1576" w:rsidRPr="00AE30A4">
        <w:rPr>
          <w:rFonts w:ascii="Arial" w:hAnsi="Arial" w:cs="Arial"/>
          <w:sz w:val="20"/>
          <w:szCs w:val="20"/>
        </w:rPr>
        <w:t>i</w:t>
      </w:r>
      <w:r w:rsidRPr="00AE30A4">
        <w:rPr>
          <w:rFonts w:ascii="Arial" w:hAnsi="Arial" w:cs="Arial"/>
          <w:sz w:val="20"/>
          <w:szCs w:val="20"/>
        </w:rPr>
        <w:t xml:space="preserve"> ose veprimtari</w:t>
      </w:r>
      <w:r w:rsidR="00DB1576" w:rsidRPr="00AE30A4">
        <w:rPr>
          <w:rFonts w:ascii="Arial" w:hAnsi="Arial" w:cs="Arial"/>
          <w:sz w:val="20"/>
          <w:szCs w:val="20"/>
        </w:rPr>
        <w:t>e</w:t>
      </w:r>
      <w:r w:rsidRPr="00AE30A4">
        <w:rPr>
          <w:rFonts w:ascii="Arial" w:hAnsi="Arial" w:cs="Arial"/>
          <w:sz w:val="20"/>
          <w:szCs w:val="20"/>
        </w:rPr>
        <w:t xml:space="preserve"> si një arsye për </w:t>
      </w:r>
      <w:r w:rsidR="003162B3" w:rsidRPr="00AE30A4">
        <w:rPr>
          <w:rFonts w:ascii="Arial" w:hAnsi="Arial" w:cs="Arial"/>
          <w:sz w:val="20"/>
          <w:szCs w:val="20"/>
        </w:rPr>
        <w:t>t’ju</w:t>
      </w:r>
      <w:r w:rsidRPr="00AE30A4">
        <w:rPr>
          <w:rFonts w:ascii="Arial" w:hAnsi="Arial" w:cs="Arial"/>
          <w:sz w:val="20"/>
          <w:szCs w:val="20"/>
        </w:rPr>
        <w:t xml:space="preserve"> mohuar juve ose studentit shërbime, përfitime ose veprimtari të tjera.</w:t>
      </w:r>
    </w:p>
    <w:p w14:paraId="5865CB61" w14:textId="77777777" w:rsidR="00514F29" w:rsidRPr="00AE30A4" w:rsidRDefault="00514F29" w:rsidP="00AE30A4">
      <w:pPr>
        <w:rPr>
          <w:rFonts w:ascii="Arial" w:hAnsi="Arial" w:cs="Arial"/>
          <w:sz w:val="20"/>
          <w:szCs w:val="20"/>
        </w:rPr>
      </w:pPr>
    </w:p>
    <w:p w14:paraId="54383DBA" w14:textId="4D4A68D3" w:rsidR="00514F29" w:rsidRPr="00AE30A4" w:rsidRDefault="00514F29" w:rsidP="00AE30A4">
      <w:pPr>
        <w:rPr>
          <w:rFonts w:ascii="Arial" w:hAnsi="Arial" w:cs="Arial"/>
          <w:sz w:val="20"/>
          <w:szCs w:val="20"/>
        </w:rPr>
      </w:pPr>
      <w:r w:rsidRPr="00AE30A4">
        <w:rPr>
          <w:rFonts w:ascii="Arial" w:hAnsi="Arial" w:cs="Arial"/>
          <w:sz w:val="20"/>
          <w:szCs w:val="20"/>
        </w:rPr>
        <w:t xml:space="preserve">Nuk kërkohet pëlqimi juaj përpara se Drejtoria </w:t>
      </w:r>
      <w:r w:rsidR="00DB1576" w:rsidRPr="00AE30A4">
        <w:rPr>
          <w:rFonts w:ascii="Arial" w:hAnsi="Arial" w:cs="Arial"/>
          <w:sz w:val="20"/>
          <w:szCs w:val="20"/>
        </w:rPr>
        <w:t>A</w:t>
      </w:r>
      <w:r w:rsidRPr="00AE30A4">
        <w:rPr>
          <w:rFonts w:ascii="Arial" w:hAnsi="Arial" w:cs="Arial"/>
          <w:sz w:val="20"/>
          <w:szCs w:val="20"/>
        </w:rPr>
        <w:t>rsimore të rishikojë të dhënat ekzistuese si pjesë e vlerësimit ose rivlerësimit të studentit tuaj, ta marrë në provim ose vlerësoj studentin, që i nënshtrohen të gjithë studentët e tjerë pa pëlqim, siç janë MCAS ose testet në klasë që janë pjesë e programit të përgjithshëm mësimor, ose të ndajë informacione me zyrtarë federalë ose shtetërorë të arsimit.</w:t>
      </w:r>
    </w:p>
    <w:p w14:paraId="0CA4DB38" w14:textId="2FB2E482" w:rsidR="00514F29" w:rsidRPr="00AE30A4" w:rsidRDefault="00514F29" w:rsidP="00AE30A4">
      <w:pPr>
        <w:pStyle w:val="Heading2"/>
        <w:tabs>
          <w:tab w:val="left" w:pos="900"/>
        </w:tabs>
        <w:spacing w:before="400"/>
        <w:ind w:left="7574" w:hanging="7027"/>
        <w:jc w:val="left"/>
        <w:rPr>
          <w:szCs w:val="20"/>
        </w:rPr>
      </w:pPr>
      <w:bookmarkStart w:id="6" w:name="_When_Will_a"/>
      <w:bookmarkStart w:id="7" w:name="_Toc143069418"/>
      <w:bookmarkEnd w:id="6"/>
      <w:r w:rsidRPr="00AE30A4">
        <w:rPr>
          <w:b/>
          <w:bCs/>
          <w:szCs w:val="20"/>
        </w:rPr>
        <w:t>2.1  Kur Drejtoria Arsimore</w:t>
      </w:r>
      <w:r w:rsidR="00C44651" w:rsidRPr="00AE30A4">
        <w:rPr>
          <w:b/>
          <w:bCs/>
          <w:szCs w:val="20"/>
        </w:rPr>
        <w:t xml:space="preserve"> kërkon</w:t>
      </w:r>
      <w:r w:rsidRPr="00AE30A4">
        <w:rPr>
          <w:b/>
          <w:bCs/>
          <w:szCs w:val="20"/>
        </w:rPr>
        <w:t xml:space="preserve"> pëlqimin tuaj</w:t>
      </w:r>
      <w:bookmarkEnd w:id="7"/>
      <w:r w:rsidRPr="00AE30A4">
        <w:rPr>
          <w:b/>
          <w:bCs/>
          <w:szCs w:val="20"/>
        </w:rPr>
        <w:t>?</w:t>
      </w:r>
      <w:r w:rsidRPr="00AE30A4">
        <w:rPr>
          <w:szCs w:val="20"/>
        </w:rPr>
        <w:t xml:space="preserve">                    </w:t>
      </w:r>
      <w:r w:rsidRPr="00AE30A4">
        <w:rPr>
          <w:b/>
          <w:bCs/>
          <w:szCs w:val="20"/>
        </w:rPr>
        <w:t>34 CFR §§ 300.300, 300.154 dhe                                          603 CMR 28.07(1)</w:t>
      </w:r>
    </w:p>
    <w:p w14:paraId="2B7AB43C" w14:textId="77777777" w:rsidR="00514F29" w:rsidRPr="00AE30A4" w:rsidRDefault="00514F29" w:rsidP="00AE30A4">
      <w:pPr>
        <w:rPr>
          <w:rFonts w:ascii="Arial" w:hAnsi="Arial" w:cs="Arial"/>
          <w:sz w:val="20"/>
          <w:szCs w:val="20"/>
        </w:rPr>
      </w:pPr>
    </w:p>
    <w:p w14:paraId="1D6120D0" w14:textId="4D7E2E96" w:rsidR="00514F29" w:rsidRPr="00AE30A4" w:rsidRDefault="00514F29" w:rsidP="00AE30A4">
      <w:pPr>
        <w:pStyle w:val="BodyTextIndent3"/>
        <w:jc w:val="left"/>
        <w:rPr>
          <w:szCs w:val="20"/>
        </w:rPr>
      </w:pPr>
      <w:r w:rsidRPr="00AE30A4">
        <w:rPr>
          <w:szCs w:val="20"/>
        </w:rPr>
        <w:t xml:space="preserve">Drejtoria </w:t>
      </w:r>
      <w:r w:rsidR="00DB1576" w:rsidRPr="00AE30A4">
        <w:rPr>
          <w:szCs w:val="20"/>
        </w:rPr>
        <w:t>A</w:t>
      </w:r>
      <w:r w:rsidRPr="00AE30A4">
        <w:rPr>
          <w:szCs w:val="20"/>
        </w:rPr>
        <w:t xml:space="preserve">rsimore do të kërkoj pëlqimin e prindit në rrethanat e mëposhtme: </w:t>
      </w:r>
      <w:r w:rsidRPr="00AE30A4">
        <w:rPr>
          <w:i/>
          <w:szCs w:val="20"/>
        </w:rPr>
        <w:t xml:space="preserve"> </w:t>
      </w:r>
    </w:p>
    <w:p w14:paraId="32349C30" w14:textId="77777777" w:rsidR="00514F29" w:rsidRPr="00AE30A4" w:rsidRDefault="00514F29" w:rsidP="00AE30A4">
      <w:pPr>
        <w:ind w:left="360"/>
        <w:rPr>
          <w:rFonts w:ascii="Arial" w:hAnsi="Arial" w:cs="Arial"/>
          <w:sz w:val="20"/>
          <w:szCs w:val="20"/>
        </w:rPr>
      </w:pPr>
    </w:p>
    <w:p w14:paraId="2758A200" w14:textId="4FBCB593" w:rsidR="00514F29" w:rsidRPr="00AE30A4" w:rsidRDefault="00514F29" w:rsidP="00AE30A4">
      <w:pPr>
        <w:pStyle w:val="BodyText2"/>
        <w:ind w:left="540"/>
        <w:rPr>
          <w:b/>
          <w:bCs/>
          <w:sz w:val="20"/>
          <w:szCs w:val="20"/>
        </w:rPr>
      </w:pPr>
      <w:r w:rsidRPr="00AE30A4">
        <w:rPr>
          <w:b/>
          <w:bCs/>
          <w:sz w:val="20"/>
          <w:szCs w:val="20"/>
        </w:rPr>
        <w:t>Për të autorizuar vlerësimin fillestar për të përcaktuar nëse studenti kualifikohet për arsim special</w:t>
      </w:r>
      <w:r w:rsidR="00256FDD" w:rsidRPr="00AE30A4">
        <w:rPr>
          <w:b/>
          <w:bCs/>
          <w:sz w:val="20"/>
          <w:szCs w:val="20"/>
        </w:rPr>
        <w:t>.</w:t>
      </w:r>
      <w:r w:rsidRPr="00AE30A4">
        <w:rPr>
          <w:b/>
          <w:bCs/>
          <w:sz w:val="20"/>
          <w:szCs w:val="20"/>
        </w:rPr>
        <w:t xml:space="preserve"> </w:t>
      </w:r>
    </w:p>
    <w:p w14:paraId="0E4B9532" w14:textId="7BEC5F3E" w:rsidR="00514F29" w:rsidRPr="00AE30A4" w:rsidRDefault="00514F29" w:rsidP="00AE30A4">
      <w:pPr>
        <w:pStyle w:val="BodyText2"/>
        <w:spacing w:after="0"/>
        <w:ind w:left="547"/>
        <w:rPr>
          <w:sz w:val="20"/>
          <w:szCs w:val="20"/>
        </w:rPr>
      </w:pPr>
      <w:r w:rsidRPr="00AE30A4">
        <w:rPr>
          <w:sz w:val="20"/>
          <w:szCs w:val="20"/>
        </w:rPr>
        <w:t xml:space="preserve">Drejtoria Arsimore nuk mund të bëjë një vlerësim fillestar të studentit tuaj për të përcaktuar nëse studenti kualifikohet për arsim special dhe / ose shërbime të </w:t>
      </w:r>
      <w:r w:rsidR="003162B3" w:rsidRPr="00AE30A4">
        <w:rPr>
          <w:sz w:val="20"/>
          <w:szCs w:val="20"/>
        </w:rPr>
        <w:t>tjera</w:t>
      </w:r>
      <w:r w:rsidRPr="00AE30A4">
        <w:rPr>
          <w:sz w:val="20"/>
          <w:szCs w:val="20"/>
        </w:rPr>
        <w:t xml:space="preserve"> pa marrë më parë pëlqimin tuaj. Në rast se studenti është referuar për vlerësim, Drejtoria Arsimore duhet të kërkoj pëlqimin tuaj për të bërë vlerësimin brenda pesë ditë</w:t>
      </w:r>
      <w:r w:rsidR="00C44651" w:rsidRPr="00AE30A4">
        <w:rPr>
          <w:sz w:val="20"/>
          <w:szCs w:val="20"/>
        </w:rPr>
        <w:t xml:space="preserve"> mësimi</w:t>
      </w:r>
      <w:r w:rsidRPr="00AE30A4">
        <w:rPr>
          <w:sz w:val="20"/>
          <w:szCs w:val="20"/>
        </w:rPr>
        <w:t xml:space="preserve">. </w:t>
      </w:r>
    </w:p>
    <w:p w14:paraId="04A765AD" w14:textId="77777777" w:rsidR="001B5118" w:rsidRPr="00AE30A4" w:rsidRDefault="001B5118" w:rsidP="00AE30A4">
      <w:pPr>
        <w:pStyle w:val="BodyText2"/>
        <w:spacing w:after="0"/>
        <w:ind w:left="547"/>
        <w:rPr>
          <w:i/>
          <w:sz w:val="20"/>
          <w:szCs w:val="20"/>
        </w:rPr>
      </w:pPr>
    </w:p>
    <w:p w14:paraId="24F44E67" w14:textId="158EB0EE" w:rsidR="00514F29" w:rsidRPr="00AE30A4" w:rsidRDefault="00514F29" w:rsidP="00AE30A4">
      <w:pPr>
        <w:pStyle w:val="BodyText2"/>
        <w:ind w:left="540"/>
        <w:rPr>
          <w:b/>
          <w:bCs/>
          <w:sz w:val="20"/>
          <w:szCs w:val="20"/>
        </w:rPr>
      </w:pPr>
      <w:r w:rsidRPr="00AE30A4">
        <w:rPr>
          <w:b/>
          <w:bCs/>
          <w:sz w:val="20"/>
          <w:szCs w:val="20"/>
        </w:rPr>
        <w:t>Për të miratuar shërbime fillestare</w:t>
      </w:r>
      <w:r w:rsidR="00256FDD" w:rsidRPr="00AE30A4">
        <w:rPr>
          <w:b/>
          <w:bCs/>
          <w:sz w:val="20"/>
          <w:szCs w:val="20"/>
        </w:rPr>
        <w:t>.</w:t>
      </w:r>
      <w:r w:rsidRPr="00AE30A4">
        <w:rPr>
          <w:sz w:val="20"/>
          <w:szCs w:val="20"/>
        </w:rPr>
        <w:t xml:space="preserve"> </w:t>
      </w:r>
    </w:p>
    <w:p w14:paraId="4B7093DE" w14:textId="70B1A1AA" w:rsidR="00514F29" w:rsidRDefault="00514F29" w:rsidP="00AE30A4">
      <w:pPr>
        <w:pStyle w:val="BodyText2"/>
        <w:spacing w:after="0"/>
        <w:ind w:left="547"/>
        <w:rPr>
          <w:sz w:val="20"/>
          <w:szCs w:val="20"/>
        </w:rPr>
      </w:pPr>
      <w:r w:rsidRPr="00AE30A4">
        <w:rPr>
          <w:sz w:val="20"/>
          <w:szCs w:val="20"/>
        </w:rPr>
        <w:t>Nëse</w:t>
      </w:r>
      <w:r w:rsidR="00C44651" w:rsidRPr="00AE30A4">
        <w:rPr>
          <w:sz w:val="20"/>
          <w:szCs w:val="20"/>
        </w:rPr>
        <w:t>,</w:t>
      </w:r>
      <w:r w:rsidRPr="00AE30A4">
        <w:rPr>
          <w:sz w:val="20"/>
          <w:szCs w:val="20"/>
        </w:rPr>
        <w:t xml:space="preserve"> pasi është kryer vlerësimi fillestar, Ekipi i Programit të Individualizuar Arsimor(IEP) ka vendosur që studenti kualifikohet për arsim special, ekipi IEP do të propozoj shërbime të arsimit special dhe shërbime të tjera dhe shkollën për fëmijën tuaj. Ju jeni anëtar i ekipit IEP dhe duhet të jepni miratimin tuaj përpara se Drejtoria Arsimore të ofroj arsim special dhe shërbime përkatëse për </w:t>
      </w:r>
      <w:r w:rsidRPr="00AE30A4">
        <w:rPr>
          <w:sz w:val="20"/>
          <w:szCs w:val="20"/>
          <w:u w:val="single"/>
        </w:rPr>
        <w:t>studentin për herë të par</w:t>
      </w:r>
      <w:r w:rsidR="00C44651" w:rsidRPr="00AE30A4">
        <w:rPr>
          <w:sz w:val="20"/>
          <w:szCs w:val="20"/>
          <w:u w:val="single"/>
        </w:rPr>
        <w:t>ë</w:t>
      </w:r>
      <w:r w:rsidRPr="00AE30A4">
        <w:rPr>
          <w:sz w:val="20"/>
          <w:szCs w:val="20"/>
          <w:u w:val="single"/>
        </w:rPr>
        <w:t>.</w:t>
      </w:r>
      <w:r w:rsidRPr="00AE30A4">
        <w:rPr>
          <w:sz w:val="20"/>
          <w:szCs w:val="20"/>
        </w:rPr>
        <w:t xml:space="preserve"> Në rast se nuk jepni pëlqimin, Drejtoria Arsimore nuk mund të ofroj arsim special dhe shërbime përkatëse për studentin. Ju mund të pranoni ose të kundërshtoni të </w:t>
      </w:r>
      <w:r w:rsidRPr="00AE30A4">
        <w:rPr>
          <w:sz w:val="20"/>
          <w:szCs w:val="20"/>
        </w:rPr>
        <w:lastRenderedPageBreak/>
        <w:t>gjithë propozimin ose pjesë të tij. IEP ose çdo pjesë që ju pranoni do të filloj menjëherë sapo të jepni miratimin.</w:t>
      </w:r>
    </w:p>
    <w:p w14:paraId="6993E965" w14:textId="77777777" w:rsidR="005432C6" w:rsidRPr="00AE30A4" w:rsidRDefault="005432C6" w:rsidP="00AE30A4">
      <w:pPr>
        <w:pStyle w:val="BodyText2"/>
        <w:spacing w:after="0"/>
        <w:ind w:left="547"/>
        <w:rPr>
          <w:sz w:val="20"/>
          <w:szCs w:val="20"/>
        </w:rPr>
      </w:pPr>
    </w:p>
    <w:p w14:paraId="59447250" w14:textId="1E265CDA" w:rsidR="00514F29" w:rsidRPr="00AE30A4" w:rsidRDefault="00514F29" w:rsidP="00AE30A4">
      <w:pPr>
        <w:pStyle w:val="BodyText2"/>
        <w:ind w:left="540"/>
        <w:rPr>
          <w:b/>
          <w:bCs/>
          <w:sz w:val="20"/>
          <w:szCs w:val="20"/>
        </w:rPr>
      </w:pPr>
      <w:r w:rsidRPr="00AE30A4">
        <w:rPr>
          <w:b/>
          <w:bCs/>
          <w:sz w:val="20"/>
          <w:szCs w:val="20"/>
        </w:rPr>
        <w:t>Të bëj ndryshime në shërbime, vendosje ose rivlerësim</w:t>
      </w:r>
      <w:r w:rsidR="00256FDD" w:rsidRPr="00AE30A4">
        <w:rPr>
          <w:b/>
          <w:bCs/>
          <w:sz w:val="20"/>
          <w:szCs w:val="20"/>
        </w:rPr>
        <w:t>.</w:t>
      </w:r>
    </w:p>
    <w:p w14:paraId="31E24912" w14:textId="18AC5E94" w:rsidR="00514F29" w:rsidRPr="00AE30A4" w:rsidRDefault="00514F29" w:rsidP="00AE30A4">
      <w:pPr>
        <w:autoSpaceDE w:val="0"/>
        <w:autoSpaceDN w:val="0"/>
        <w:adjustRightInd w:val="0"/>
        <w:ind w:left="540"/>
        <w:rPr>
          <w:rFonts w:ascii="Arial" w:hAnsi="Arial" w:cs="Arial"/>
          <w:color w:val="000000"/>
          <w:sz w:val="20"/>
          <w:szCs w:val="20"/>
        </w:rPr>
      </w:pPr>
      <w:r w:rsidRPr="00AE30A4">
        <w:rPr>
          <w:rFonts w:ascii="Arial" w:hAnsi="Arial" w:cs="Arial"/>
          <w:color w:val="000000"/>
          <w:sz w:val="20"/>
          <w:szCs w:val="20"/>
        </w:rPr>
        <w:t xml:space="preserve">Kur keni rënë dakord për një IEP për studentin, Drejtoria </w:t>
      </w:r>
      <w:r w:rsidR="00256FDD" w:rsidRPr="00AE30A4">
        <w:rPr>
          <w:rFonts w:ascii="Arial" w:hAnsi="Arial" w:cs="Arial"/>
          <w:color w:val="000000"/>
          <w:sz w:val="20"/>
          <w:szCs w:val="20"/>
        </w:rPr>
        <w:t>A</w:t>
      </w:r>
      <w:r w:rsidRPr="00AE30A4">
        <w:rPr>
          <w:rFonts w:ascii="Arial" w:hAnsi="Arial" w:cs="Arial"/>
          <w:color w:val="000000"/>
          <w:sz w:val="20"/>
          <w:szCs w:val="20"/>
        </w:rPr>
        <w:t>rsimore duhet të marrë pëlqimin tuaj përpara se të ndryshoj shërbimet ose vendosjen e studentit ose kryerjen e një rivlerësimi.</w:t>
      </w:r>
      <w:r w:rsidR="007503DA" w:rsidRPr="00AE30A4">
        <w:rPr>
          <w:rStyle w:val="FootnoteReference"/>
          <w:rFonts w:ascii="Arial" w:hAnsi="Arial" w:cs="Arial"/>
          <w:color w:val="000000"/>
          <w:sz w:val="20"/>
          <w:szCs w:val="20"/>
        </w:rPr>
        <w:footnoteReference w:id="2"/>
      </w:r>
      <w:r w:rsidRPr="00AE30A4">
        <w:rPr>
          <w:rFonts w:ascii="Arial" w:hAnsi="Arial" w:cs="Arial"/>
          <w:color w:val="000000"/>
          <w:sz w:val="20"/>
          <w:szCs w:val="20"/>
        </w:rPr>
        <w:t xml:space="preserve"> Në rast se refuzoni të jepni pëlqimin, mund të diskutoni aktivisht me Drejtorinë për të zgjidhur mosmarrëveshjet tuaja. Në rast se në të kaluarën keni dhënë pëlqimin për shërbime  por doni ta anuloni ose tërhiqni studentin nga këto shërbimet, duhet ta bëni këtë kërkesë me shkrim. Drejtoria Arsimore mund të mos kërkoj në Byronë e Apelit të Arsimit special (BSEA) seancë dëgjimi për të </w:t>
      </w:r>
      <w:r w:rsidR="00C44651" w:rsidRPr="00AE30A4">
        <w:rPr>
          <w:rFonts w:ascii="Arial" w:hAnsi="Arial" w:cs="Arial"/>
          <w:color w:val="000000"/>
          <w:sz w:val="20"/>
          <w:szCs w:val="20"/>
        </w:rPr>
        <w:t>pasur</w:t>
      </w:r>
      <w:r w:rsidRPr="00AE30A4">
        <w:rPr>
          <w:rFonts w:ascii="Arial" w:hAnsi="Arial" w:cs="Arial"/>
          <w:color w:val="000000"/>
          <w:sz w:val="20"/>
          <w:szCs w:val="20"/>
        </w:rPr>
        <w:t xml:space="preserve"> autoritetin për të ofruar shërbime speciale ose për të rivlerësuar studentin pa pëlqimin tuaj. </w:t>
      </w:r>
    </w:p>
    <w:p w14:paraId="511A017E" w14:textId="77777777" w:rsidR="00217346" w:rsidRPr="00AE30A4" w:rsidRDefault="00217346" w:rsidP="00AE30A4">
      <w:pPr>
        <w:autoSpaceDE w:val="0"/>
        <w:autoSpaceDN w:val="0"/>
        <w:adjustRightInd w:val="0"/>
        <w:ind w:left="540"/>
        <w:rPr>
          <w:rFonts w:ascii="Arial" w:hAnsi="Arial" w:cs="Arial"/>
          <w:color w:val="000000"/>
          <w:sz w:val="20"/>
          <w:szCs w:val="20"/>
        </w:rPr>
      </w:pPr>
    </w:p>
    <w:p w14:paraId="6DB82353" w14:textId="66510DCA" w:rsidR="00217346" w:rsidRPr="00AE30A4" w:rsidRDefault="00217346" w:rsidP="00AE30A4">
      <w:pPr>
        <w:autoSpaceDE w:val="0"/>
        <w:autoSpaceDN w:val="0"/>
        <w:adjustRightInd w:val="0"/>
        <w:ind w:left="540"/>
        <w:rPr>
          <w:rFonts w:ascii="Arial" w:hAnsi="Arial" w:cs="Arial"/>
          <w:b/>
          <w:color w:val="000000"/>
          <w:sz w:val="20"/>
          <w:szCs w:val="20"/>
        </w:rPr>
      </w:pPr>
      <w:r w:rsidRPr="00AE30A4">
        <w:rPr>
          <w:rFonts w:ascii="Arial" w:hAnsi="Arial" w:cs="Arial"/>
          <w:b/>
          <w:color w:val="000000"/>
          <w:sz w:val="20"/>
          <w:szCs w:val="20"/>
        </w:rPr>
        <w:t xml:space="preserve">Të </w:t>
      </w:r>
      <w:r w:rsidR="00C17EF9" w:rsidRPr="00AE30A4">
        <w:rPr>
          <w:rFonts w:ascii="Arial" w:hAnsi="Arial" w:cs="Arial"/>
          <w:b/>
          <w:color w:val="000000"/>
          <w:sz w:val="20"/>
          <w:szCs w:val="20"/>
        </w:rPr>
        <w:t>ketë</w:t>
      </w:r>
      <w:r w:rsidR="00C44651" w:rsidRPr="00AE30A4">
        <w:rPr>
          <w:rFonts w:ascii="Arial" w:hAnsi="Arial" w:cs="Arial"/>
          <w:b/>
          <w:color w:val="000000"/>
          <w:sz w:val="20"/>
          <w:szCs w:val="20"/>
        </w:rPr>
        <w:t xml:space="preserve"> </w:t>
      </w:r>
      <w:r w:rsidRPr="00AE30A4">
        <w:rPr>
          <w:rFonts w:ascii="Arial" w:hAnsi="Arial" w:cs="Arial"/>
          <w:b/>
          <w:color w:val="000000"/>
          <w:sz w:val="20"/>
          <w:szCs w:val="20"/>
        </w:rPr>
        <w:t>akses</w:t>
      </w:r>
      <w:r w:rsidR="00C44651" w:rsidRPr="00AE30A4">
        <w:rPr>
          <w:rFonts w:ascii="Arial" w:hAnsi="Arial" w:cs="Arial"/>
          <w:b/>
          <w:color w:val="000000"/>
          <w:sz w:val="20"/>
          <w:szCs w:val="20"/>
        </w:rPr>
        <w:t xml:space="preserve"> për herë të parë </w:t>
      </w:r>
      <w:r w:rsidR="00C17EF9" w:rsidRPr="00AE30A4">
        <w:rPr>
          <w:rFonts w:ascii="Arial" w:hAnsi="Arial" w:cs="Arial"/>
          <w:b/>
          <w:color w:val="000000"/>
          <w:sz w:val="20"/>
          <w:szCs w:val="20"/>
        </w:rPr>
        <w:t>n</w:t>
      </w:r>
      <w:r w:rsidR="00256FDD" w:rsidRPr="00AE30A4">
        <w:rPr>
          <w:rFonts w:ascii="Arial" w:hAnsi="Arial" w:cs="Arial"/>
          <w:sz w:val="20"/>
          <w:szCs w:val="20"/>
        </w:rPr>
        <w:t>ë</w:t>
      </w:r>
      <w:r w:rsidRPr="00AE30A4">
        <w:rPr>
          <w:rFonts w:ascii="Arial" w:hAnsi="Arial" w:cs="Arial"/>
          <w:b/>
          <w:color w:val="000000"/>
          <w:sz w:val="20"/>
          <w:szCs w:val="20"/>
        </w:rPr>
        <w:t xml:space="preserve"> </w:t>
      </w:r>
      <w:r w:rsidR="00C44651" w:rsidRPr="00AE30A4">
        <w:rPr>
          <w:rFonts w:ascii="Arial" w:hAnsi="Arial" w:cs="Arial"/>
          <w:b/>
          <w:color w:val="000000"/>
          <w:sz w:val="20"/>
          <w:szCs w:val="20"/>
        </w:rPr>
        <w:t>mbulimin</w:t>
      </w:r>
      <w:r w:rsidRPr="00AE30A4">
        <w:rPr>
          <w:rFonts w:ascii="Arial" w:hAnsi="Arial" w:cs="Arial"/>
          <w:b/>
          <w:color w:val="000000"/>
          <w:sz w:val="20"/>
          <w:szCs w:val="20"/>
        </w:rPr>
        <w:t xml:space="preserve"> publik shëndetësor (MassHealth or Medicaid)  </w:t>
      </w:r>
    </w:p>
    <w:p w14:paraId="4C301E37" w14:textId="77777777" w:rsidR="00217346" w:rsidRPr="00AE30A4" w:rsidRDefault="00217346" w:rsidP="00AE30A4">
      <w:pPr>
        <w:autoSpaceDE w:val="0"/>
        <w:autoSpaceDN w:val="0"/>
        <w:adjustRightInd w:val="0"/>
        <w:ind w:left="540"/>
        <w:rPr>
          <w:rFonts w:ascii="Arial" w:hAnsi="Arial" w:cs="Arial"/>
          <w:b/>
          <w:color w:val="000000"/>
          <w:sz w:val="20"/>
          <w:szCs w:val="20"/>
        </w:rPr>
      </w:pPr>
    </w:p>
    <w:p w14:paraId="6D03EF95" w14:textId="3FC5D9D6" w:rsidR="002E1342" w:rsidRPr="00AE30A4" w:rsidRDefault="002E1342" w:rsidP="00AE30A4">
      <w:pPr>
        <w:autoSpaceDE w:val="0"/>
        <w:autoSpaceDN w:val="0"/>
        <w:adjustRightInd w:val="0"/>
        <w:ind w:left="540"/>
        <w:rPr>
          <w:rFonts w:ascii="Arial" w:hAnsi="Arial" w:cs="Arial"/>
          <w:color w:val="000000"/>
          <w:sz w:val="20"/>
          <w:szCs w:val="20"/>
        </w:rPr>
      </w:pPr>
      <w:r w:rsidRPr="00AE30A4">
        <w:rPr>
          <w:rFonts w:ascii="Arial" w:hAnsi="Arial" w:cs="Arial"/>
          <w:color w:val="000000"/>
          <w:sz w:val="20"/>
          <w:szCs w:val="20"/>
        </w:rPr>
        <w:t xml:space="preserve">Drejtoria Arsimore mund të përdorë </w:t>
      </w:r>
      <w:r w:rsidR="00256FDD" w:rsidRPr="00AE30A4">
        <w:rPr>
          <w:rFonts w:ascii="Arial" w:hAnsi="Arial" w:cs="Arial"/>
          <w:color w:val="000000"/>
          <w:sz w:val="20"/>
          <w:szCs w:val="20"/>
        </w:rPr>
        <w:t>mbulimin</w:t>
      </w:r>
      <w:r w:rsidRPr="00AE30A4">
        <w:rPr>
          <w:rFonts w:ascii="Arial" w:hAnsi="Arial" w:cs="Arial"/>
          <w:color w:val="000000"/>
          <w:sz w:val="20"/>
          <w:szCs w:val="20"/>
        </w:rPr>
        <w:t xml:space="preserve"> shëndetësor publik (MassHealth ose Medicaid) për të paguar disa shërbime special</w:t>
      </w:r>
      <w:r w:rsidR="00C44651" w:rsidRPr="00AE30A4">
        <w:rPr>
          <w:rFonts w:ascii="Arial" w:hAnsi="Arial" w:cs="Arial"/>
          <w:color w:val="000000"/>
          <w:sz w:val="20"/>
          <w:szCs w:val="20"/>
        </w:rPr>
        <w:t>e</w:t>
      </w:r>
      <w:r w:rsidRPr="00AE30A4">
        <w:rPr>
          <w:rFonts w:ascii="Arial" w:hAnsi="Arial" w:cs="Arial"/>
          <w:color w:val="000000"/>
          <w:sz w:val="20"/>
          <w:szCs w:val="20"/>
        </w:rPr>
        <w:t xml:space="preserve"> mësimi të përfshira në IEP e studentit  për ata studentë që mbulohen nga sigurimi shëndetësor publik. Përpara se Drejtoria </w:t>
      </w:r>
      <w:r w:rsidR="00256FDD" w:rsidRPr="00AE30A4">
        <w:rPr>
          <w:rFonts w:ascii="Arial" w:hAnsi="Arial" w:cs="Arial"/>
          <w:color w:val="000000"/>
          <w:sz w:val="20"/>
          <w:szCs w:val="20"/>
        </w:rPr>
        <w:t>A</w:t>
      </w:r>
      <w:r w:rsidRPr="00AE30A4">
        <w:rPr>
          <w:rFonts w:ascii="Arial" w:hAnsi="Arial" w:cs="Arial"/>
          <w:color w:val="000000"/>
          <w:sz w:val="20"/>
          <w:szCs w:val="20"/>
        </w:rPr>
        <w:t>rsimore të mund të përdor MassHealth për herë të parë, ajo duhet t'ju njoftojë me shkrim se do të kërkojë këtë kompensim dhe të marrë pëlqimin tuaj vullnetar me shkrim për të. Njoftimi do t'ju tregojë se shërbimet arsimore special</w:t>
      </w:r>
      <w:r w:rsidR="00C44651" w:rsidRPr="00AE30A4">
        <w:rPr>
          <w:rFonts w:ascii="Arial" w:hAnsi="Arial" w:cs="Arial"/>
          <w:color w:val="000000"/>
          <w:sz w:val="20"/>
          <w:szCs w:val="20"/>
        </w:rPr>
        <w:t>e</w:t>
      </w:r>
      <w:r w:rsidRPr="00AE30A4">
        <w:rPr>
          <w:rFonts w:ascii="Arial" w:hAnsi="Arial" w:cs="Arial"/>
          <w:color w:val="000000"/>
          <w:sz w:val="20"/>
          <w:szCs w:val="20"/>
        </w:rPr>
        <w:t xml:space="preserve"> ofrohen gjithmonë pa kosto për ju ose familjen tuaj; do të bëjë të qartë se pëlqimi juaj nuk</w:t>
      </w:r>
      <w:r w:rsidR="00C44651" w:rsidRPr="00AE30A4">
        <w:rPr>
          <w:rFonts w:ascii="Arial" w:hAnsi="Arial" w:cs="Arial"/>
          <w:color w:val="000000"/>
          <w:sz w:val="20"/>
          <w:szCs w:val="20"/>
        </w:rPr>
        <w:t xml:space="preserve"> do </w:t>
      </w:r>
      <w:r w:rsidRPr="00AE30A4">
        <w:rPr>
          <w:rFonts w:ascii="Arial" w:hAnsi="Arial" w:cs="Arial"/>
          <w:color w:val="000000"/>
          <w:sz w:val="20"/>
          <w:szCs w:val="20"/>
        </w:rPr>
        <w:t xml:space="preserve"> të ndryshoj ndonjë nga përfitimet ose pranueshmërinë për fëmijë tuaj nga MassHealth; do të përshkruaj se çfarë informacioni në lidhje me studentin do të ndahen për të përdorur MassHealth; do </w:t>
      </w:r>
      <w:r w:rsidR="003162B3" w:rsidRPr="00AE30A4">
        <w:rPr>
          <w:rFonts w:ascii="Arial" w:hAnsi="Arial" w:cs="Arial"/>
          <w:color w:val="000000"/>
          <w:sz w:val="20"/>
          <w:szCs w:val="20"/>
        </w:rPr>
        <w:t>t’ju</w:t>
      </w:r>
      <w:r w:rsidRPr="00AE30A4">
        <w:rPr>
          <w:rFonts w:ascii="Arial" w:hAnsi="Arial" w:cs="Arial"/>
          <w:color w:val="000000"/>
          <w:sz w:val="20"/>
          <w:szCs w:val="20"/>
        </w:rPr>
        <w:t xml:space="preserve"> kujtoj se mund ta tërhiqet pëlqimin në çdo kohë; dhe do </w:t>
      </w:r>
      <w:r w:rsidR="003162B3" w:rsidRPr="00AE30A4">
        <w:rPr>
          <w:rFonts w:ascii="Arial" w:hAnsi="Arial" w:cs="Arial"/>
          <w:color w:val="000000"/>
          <w:sz w:val="20"/>
          <w:szCs w:val="20"/>
        </w:rPr>
        <w:t>t’ju</w:t>
      </w:r>
      <w:r w:rsidRPr="00AE30A4">
        <w:rPr>
          <w:rFonts w:ascii="Arial" w:hAnsi="Arial" w:cs="Arial"/>
          <w:color w:val="000000"/>
          <w:sz w:val="20"/>
          <w:szCs w:val="20"/>
        </w:rPr>
        <w:t xml:space="preserve"> sqaroj se nuk do të ketë ndryshime në shërbimet ose programin arsimore special për studentit tuaj nëse tërhiqeni ose nuk jepni pëlqimin Nëse zhvendoseni ose studenti juaj regjistrohet në një rreth tjetër, atëherë </w:t>
      </w:r>
      <w:r w:rsidR="00256FDD" w:rsidRPr="00AE30A4">
        <w:rPr>
          <w:rFonts w:ascii="Arial" w:hAnsi="Arial" w:cs="Arial"/>
          <w:color w:val="000000"/>
          <w:sz w:val="20"/>
          <w:szCs w:val="20"/>
        </w:rPr>
        <w:t>D</w:t>
      </w:r>
      <w:r w:rsidRPr="00AE30A4">
        <w:rPr>
          <w:rFonts w:ascii="Arial" w:hAnsi="Arial" w:cs="Arial"/>
          <w:color w:val="000000"/>
          <w:sz w:val="20"/>
          <w:szCs w:val="20"/>
        </w:rPr>
        <w:t xml:space="preserve">rejtoria e re arsimore do t'ju kërkojë të jepni përsëri pëlqim. </w:t>
      </w:r>
    </w:p>
    <w:p w14:paraId="4B0B0B88" w14:textId="77777777" w:rsidR="004A73FD" w:rsidRPr="00AE30A4" w:rsidRDefault="004A73FD" w:rsidP="00AE30A4">
      <w:pPr>
        <w:pStyle w:val="Heading8"/>
        <w:spacing w:after="120"/>
        <w:ind w:left="547"/>
        <w:jc w:val="left"/>
        <w:rPr>
          <w:szCs w:val="20"/>
        </w:rPr>
      </w:pPr>
    </w:p>
    <w:p w14:paraId="01C64989" w14:textId="448C05EF" w:rsidR="00514F29" w:rsidRPr="00AE30A4" w:rsidRDefault="00256FDD" w:rsidP="00AE30A4">
      <w:pPr>
        <w:pStyle w:val="Heading8"/>
        <w:spacing w:after="120"/>
        <w:ind w:left="547"/>
        <w:jc w:val="left"/>
        <w:rPr>
          <w:szCs w:val="20"/>
        </w:rPr>
      </w:pPr>
      <w:r w:rsidRPr="00AE30A4">
        <w:rPr>
          <w:szCs w:val="20"/>
        </w:rPr>
        <w:t>Kur</w:t>
      </w:r>
      <w:r w:rsidR="00514F29" w:rsidRPr="00AE30A4">
        <w:rPr>
          <w:szCs w:val="20"/>
        </w:rPr>
        <w:t xml:space="preserve"> përjashtohen anëtarë të IEP nga marrja pjesë në mbledhjen e Ekipit </w:t>
      </w:r>
    </w:p>
    <w:p w14:paraId="2EFFBA2D" w14:textId="7AB6363A" w:rsidR="00514F29" w:rsidRPr="00AE30A4" w:rsidRDefault="00514F29" w:rsidP="00AE30A4">
      <w:pPr>
        <w:autoSpaceDE w:val="0"/>
        <w:autoSpaceDN w:val="0"/>
        <w:adjustRightInd w:val="0"/>
        <w:ind w:left="540"/>
        <w:rPr>
          <w:rFonts w:ascii="Arial" w:hAnsi="Arial" w:cs="Arial"/>
          <w:b/>
          <w:bCs/>
          <w:color w:val="000000"/>
          <w:sz w:val="20"/>
          <w:szCs w:val="20"/>
        </w:rPr>
      </w:pPr>
      <w:r w:rsidRPr="00AE30A4">
        <w:rPr>
          <w:rFonts w:ascii="Arial" w:hAnsi="Arial" w:cs="Arial"/>
          <w:color w:val="000000"/>
          <w:sz w:val="20"/>
          <w:szCs w:val="20"/>
        </w:rPr>
        <w:t>Anëtarët e Ekipit të IEP mund të mos marrin pjesë në një takim të Ekipit nëse ju bini dakord me shkrim përpara takimi.</w:t>
      </w:r>
      <w:r w:rsidRPr="00AE30A4">
        <w:rPr>
          <w:rFonts w:ascii="Arial" w:hAnsi="Arial" w:cs="Arial"/>
          <w:i/>
          <w:iCs/>
          <w:color w:val="000000"/>
          <w:sz w:val="20"/>
          <w:szCs w:val="20"/>
        </w:rPr>
        <w:t xml:space="preserve"> </w:t>
      </w:r>
      <w:r w:rsidRPr="00AE30A4">
        <w:rPr>
          <w:rFonts w:ascii="Arial" w:hAnsi="Arial" w:cs="Arial"/>
          <w:color w:val="000000"/>
          <w:sz w:val="20"/>
          <w:szCs w:val="20"/>
        </w:rPr>
        <w:t xml:space="preserve">Në rast se Ekipi do të diskutoj një fushë </w:t>
      </w:r>
      <w:r w:rsidR="00C17EF9" w:rsidRPr="00AE30A4">
        <w:rPr>
          <w:rFonts w:ascii="Arial" w:hAnsi="Arial" w:cs="Arial"/>
          <w:color w:val="000000"/>
          <w:sz w:val="20"/>
          <w:szCs w:val="20"/>
        </w:rPr>
        <w:t>për</w:t>
      </w:r>
      <w:r w:rsidR="00153187" w:rsidRPr="00AE30A4">
        <w:rPr>
          <w:rFonts w:ascii="Arial" w:hAnsi="Arial" w:cs="Arial"/>
          <w:color w:val="000000"/>
          <w:sz w:val="20"/>
          <w:szCs w:val="20"/>
        </w:rPr>
        <w:t xml:space="preserve"> t</w:t>
      </w:r>
      <w:r w:rsidR="00256FDD" w:rsidRPr="00AE30A4">
        <w:rPr>
          <w:rFonts w:ascii="Arial" w:hAnsi="Arial" w:cs="Arial"/>
          <w:sz w:val="20"/>
          <w:szCs w:val="20"/>
        </w:rPr>
        <w:t>ë</w:t>
      </w:r>
      <w:r w:rsidR="00153187" w:rsidRPr="00AE30A4">
        <w:rPr>
          <w:rFonts w:ascii="Arial" w:hAnsi="Arial" w:cs="Arial"/>
          <w:color w:val="000000"/>
          <w:sz w:val="20"/>
          <w:szCs w:val="20"/>
        </w:rPr>
        <w:t xml:space="preserve"> cil</w:t>
      </w:r>
      <w:r w:rsidR="00256FDD" w:rsidRPr="00AE30A4">
        <w:rPr>
          <w:rFonts w:ascii="Arial" w:hAnsi="Arial" w:cs="Arial"/>
          <w:sz w:val="20"/>
          <w:szCs w:val="20"/>
        </w:rPr>
        <w:t>ën</w:t>
      </w:r>
      <w:r w:rsidR="00153187" w:rsidRPr="00AE30A4">
        <w:rPr>
          <w:rFonts w:ascii="Arial" w:hAnsi="Arial" w:cs="Arial"/>
          <w:color w:val="000000"/>
          <w:sz w:val="20"/>
          <w:szCs w:val="20"/>
        </w:rPr>
        <w:t xml:space="preserve"> </w:t>
      </w:r>
      <w:r w:rsidR="00256FDD" w:rsidRPr="00AE30A4">
        <w:rPr>
          <w:rFonts w:ascii="Arial" w:hAnsi="Arial" w:cs="Arial"/>
          <w:sz w:val="20"/>
          <w:szCs w:val="20"/>
        </w:rPr>
        <w:t>ë</w:t>
      </w:r>
      <w:r w:rsidR="00153187" w:rsidRPr="00AE30A4">
        <w:rPr>
          <w:rFonts w:ascii="Arial" w:hAnsi="Arial" w:cs="Arial"/>
          <w:color w:val="000000"/>
          <w:sz w:val="20"/>
          <w:szCs w:val="20"/>
        </w:rPr>
        <w:t>sht</w:t>
      </w:r>
      <w:r w:rsidR="00256FDD" w:rsidRPr="00AE30A4">
        <w:rPr>
          <w:rFonts w:ascii="Arial" w:hAnsi="Arial" w:cs="Arial"/>
          <w:sz w:val="20"/>
          <w:szCs w:val="20"/>
        </w:rPr>
        <w:t>ë</w:t>
      </w:r>
      <w:r w:rsidR="00153187" w:rsidRPr="00AE30A4">
        <w:rPr>
          <w:rFonts w:ascii="Arial" w:hAnsi="Arial" w:cs="Arial"/>
          <w:color w:val="000000"/>
          <w:sz w:val="20"/>
          <w:szCs w:val="20"/>
        </w:rPr>
        <w:t xml:space="preserve"> i specializuar</w:t>
      </w:r>
      <w:r w:rsidRPr="00AE30A4">
        <w:rPr>
          <w:rFonts w:ascii="Arial" w:hAnsi="Arial" w:cs="Arial"/>
          <w:color w:val="000000"/>
          <w:sz w:val="20"/>
          <w:szCs w:val="20"/>
        </w:rPr>
        <w:t xml:space="preserve"> anëtari </w:t>
      </w:r>
      <w:r w:rsidR="00153187" w:rsidRPr="00AE30A4">
        <w:rPr>
          <w:rFonts w:ascii="Arial" w:hAnsi="Arial" w:cs="Arial"/>
          <w:color w:val="000000"/>
          <w:sz w:val="20"/>
          <w:szCs w:val="20"/>
        </w:rPr>
        <w:t>i</w:t>
      </w:r>
      <w:r w:rsidRPr="00AE30A4">
        <w:rPr>
          <w:rFonts w:ascii="Arial" w:hAnsi="Arial" w:cs="Arial"/>
          <w:color w:val="000000"/>
          <w:sz w:val="20"/>
          <w:szCs w:val="20"/>
        </w:rPr>
        <w:t xml:space="preserve"> ekipit që nuk është i pranishëm, ky anëtar jep </w:t>
      </w:r>
      <w:r w:rsidR="00153187" w:rsidRPr="00AE30A4">
        <w:rPr>
          <w:rFonts w:ascii="Arial" w:hAnsi="Arial" w:cs="Arial"/>
          <w:color w:val="000000"/>
          <w:sz w:val="20"/>
          <w:szCs w:val="20"/>
        </w:rPr>
        <w:t>mendimin</w:t>
      </w:r>
      <w:r w:rsidRPr="00AE30A4">
        <w:rPr>
          <w:rFonts w:ascii="Arial" w:hAnsi="Arial" w:cs="Arial"/>
          <w:color w:val="000000"/>
          <w:sz w:val="20"/>
          <w:szCs w:val="20"/>
        </w:rPr>
        <w:t xml:space="preserve"> e tij ose të saj me shkrim përpara mbledhjes së Ekipit. Në rast se ju </w:t>
      </w:r>
      <w:r w:rsidR="00153187" w:rsidRPr="00AE30A4">
        <w:rPr>
          <w:rFonts w:ascii="Arial" w:hAnsi="Arial" w:cs="Arial"/>
          <w:color w:val="000000"/>
          <w:sz w:val="20"/>
          <w:szCs w:val="20"/>
        </w:rPr>
        <w:t xml:space="preserve">nuk </w:t>
      </w:r>
      <w:r w:rsidRPr="00AE30A4">
        <w:rPr>
          <w:rFonts w:ascii="Arial" w:hAnsi="Arial" w:cs="Arial"/>
          <w:color w:val="000000"/>
          <w:sz w:val="20"/>
          <w:szCs w:val="20"/>
        </w:rPr>
        <w:t>bini dakord me mos praninë e anëtarit përkatës, atëherë ai ose ajo do të marr pjesë në mbledhjen e Ekipit.</w:t>
      </w:r>
    </w:p>
    <w:p w14:paraId="23962D0A" w14:textId="29CA2BB5" w:rsidR="00514F29" w:rsidRPr="00AE30A4" w:rsidRDefault="00514F29" w:rsidP="005432C6">
      <w:pPr>
        <w:pStyle w:val="Heading2"/>
        <w:tabs>
          <w:tab w:val="left" w:pos="7560"/>
        </w:tabs>
        <w:spacing w:before="400"/>
        <w:ind w:left="540"/>
        <w:jc w:val="left"/>
        <w:rPr>
          <w:b/>
          <w:bCs/>
          <w:szCs w:val="20"/>
        </w:rPr>
      </w:pPr>
      <w:bookmarkStart w:id="8" w:name="_The_Student_must"/>
      <w:bookmarkEnd w:id="8"/>
      <w:r w:rsidRPr="00AE30A4">
        <w:rPr>
          <w:b/>
          <w:bCs/>
          <w:szCs w:val="20"/>
        </w:rPr>
        <w:t xml:space="preserve">2.2   Kur kërkohet pëlqimi </w:t>
      </w:r>
      <w:r w:rsidR="00153187" w:rsidRPr="00AE30A4">
        <w:rPr>
          <w:b/>
          <w:bCs/>
          <w:szCs w:val="20"/>
        </w:rPr>
        <w:t xml:space="preserve">i </w:t>
      </w:r>
      <w:r w:rsidRPr="00AE30A4">
        <w:rPr>
          <w:b/>
          <w:bCs/>
          <w:szCs w:val="20"/>
        </w:rPr>
        <w:t>studentit?</w:t>
      </w:r>
      <w:r w:rsidRPr="00AE30A4">
        <w:rPr>
          <w:szCs w:val="20"/>
        </w:rPr>
        <w:t xml:space="preserve">                                                 </w:t>
      </w:r>
      <w:r w:rsidR="005432C6">
        <w:rPr>
          <w:szCs w:val="20"/>
        </w:rPr>
        <w:t xml:space="preserve">                   </w:t>
      </w:r>
      <w:r w:rsidRPr="00AE30A4">
        <w:rPr>
          <w:szCs w:val="20"/>
        </w:rPr>
        <w:t xml:space="preserve"> </w:t>
      </w:r>
      <w:r w:rsidRPr="00AE30A4">
        <w:rPr>
          <w:b/>
          <w:bCs/>
          <w:szCs w:val="20"/>
        </w:rPr>
        <w:t xml:space="preserve">34 CFR §300.520   dhe       </w:t>
      </w:r>
      <w:r w:rsidR="005432C6">
        <w:rPr>
          <w:b/>
          <w:bCs/>
          <w:szCs w:val="20"/>
        </w:rPr>
        <w:t xml:space="preserve">                                                                   </w:t>
      </w:r>
      <w:r w:rsidR="005432C6">
        <w:rPr>
          <w:b/>
          <w:bCs/>
          <w:szCs w:val="20"/>
        </w:rPr>
        <w:tab/>
        <w:t xml:space="preserve"> </w:t>
      </w:r>
      <w:r w:rsidRPr="00AE30A4">
        <w:rPr>
          <w:b/>
          <w:bCs/>
          <w:szCs w:val="20"/>
        </w:rPr>
        <w:t>603 CMR 28.07 (5)</w:t>
      </w:r>
    </w:p>
    <w:p w14:paraId="534A9732" w14:textId="77777777" w:rsidR="00514F29" w:rsidRPr="00AE30A4" w:rsidRDefault="00514F29" w:rsidP="00AE30A4">
      <w:pPr>
        <w:ind w:hanging="6660"/>
        <w:rPr>
          <w:rFonts w:ascii="Arial" w:hAnsi="Arial" w:cs="Arial"/>
          <w:sz w:val="20"/>
          <w:szCs w:val="20"/>
        </w:rPr>
      </w:pPr>
    </w:p>
    <w:p w14:paraId="6F974CB3" w14:textId="65B33F10" w:rsidR="00514F29" w:rsidRPr="00AE30A4" w:rsidRDefault="00514F29" w:rsidP="00AE30A4">
      <w:pPr>
        <w:ind w:left="540"/>
        <w:rPr>
          <w:rFonts w:ascii="Arial" w:hAnsi="Arial" w:cs="Arial"/>
          <w:sz w:val="20"/>
          <w:szCs w:val="20"/>
        </w:rPr>
      </w:pPr>
      <w:r w:rsidRPr="00AE30A4">
        <w:rPr>
          <w:rFonts w:ascii="Arial" w:hAnsi="Arial" w:cs="Arial"/>
          <w:sz w:val="20"/>
          <w:szCs w:val="20"/>
        </w:rPr>
        <w:t>Sipas ligjit të Massachusetts</w:t>
      </w:r>
      <w:r w:rsidR="00153187" w:rsidRPr="00AE30A4">
        <w:rPr>
          <w:rFonts w:ascii="Arial" w:hAnsi="Arial" w:cs="Arial"/>
          <w:sz w:val="20"/>
          <w:szCs w:val="20"/>
        </w:rPr>
        <w:t>.</w:t>
      </w:r>
      <w:r w:rsidRPr="00AE30A4">
        <w:rPr>
          <w:rFonts w:ascii="Arial" w:hAnsi="Arial" w:cs="Arial"/>
          <w:sz w:val="20"/>
          <w:szCs w:val="20"/>
        </w:rPr>
        <w:t xml:space="preserve"> </w:t>
      </w:r>
      <w:r w:rsidR="00256FDD" w:rsidRPr="00AE30A4">
        <w:rPr>
          <w:rFonts w:ascii="Arial" w:hAnsi="Arial" w:cs="Arial"/>
          <w:sz w:val="20"/>
          <w:szCs w:val="20"/>
        </w:rPr>
        <w:t>kur</w:t>
      </w:r>
      <w:r w:rsidRPr="00AE30A4">
        <w:rPr>
          <w:rFonts w:ascii="Arial" w:hAnsi="Arial" w:cs="Arial"/>
          <w:sz w:val="20"/>
          <w:szCs w:val="20"/>
        </w:rPr>
        <w:t xml:space="preserve"> student</w:t>
      </w:r>
      <w:r w:rsidR="00256FDD" w:rsidRPr="00AE30A4">
        <w:rPr>
          <w:rFonts w:ascii="Arial" w:hAnsi="Arial" w:cs="Arial"/>
          <w:sz w:val="20"/>
          <w:szCs w:val="20"/>
        </w:rPr>
        <w:t>i</w:t>
      </w:r>
      <w:r w:rsidRPr="00AE30A4">
        <w:rPr>
          <w:rFonts w:ascii="Arial" w:hAnsi="Arial" w:cs="Arial"/>
          <w:sz w:val="20"/>
          <w:szCs w:val="20"/>
        </w:rPr>
        <w:t xml:space="preserve"> ka mbushur moshën </w:t>
      </w:r>
      <w:r w:rsidR="003162B3" w:rsidRPr="00AE30A4">
        <w:rPr>
          <w:rFonts w:ascii="Arial" w:hAnsi="Arial" w:cs="Arial"/>
          <w:sz w:val="20"/>
          <w:szCs w:val="20"/>
        </w:rPr>
        <w:t>tetëmbëdhjetë</w:t>
      </w:r>
      <w:r w:rsidRPr="00AE30A4">
        <w:rPr>
          <w:rFonts w:ascii="Arial" w:hAnsi="Arial" w:cs="Arial"/>
          <w:sz w:val="20"/>
          <w:szCs w:val="20"/>
        </w:rPr>
        <w:t xml:space="preserve"> vjet. </w:t>
      </w:r>
      <w:r w:rsidRPr="00AE30A4">
        <w:rPr>
          <w:rFonts w:ascii="Arial" w:hAnsi="Arial" w:cs="Arial"/>
          <w:b/>
          <w:bCs/>
          <w:sz w:val="20"/>
          <w:szCs w:val="20"/>
        </w:rPr>
        <w:t xml:space="preserve">Kur studenti ka mbushur 18 </w:t>
      </w:r>
      <w:r w:rsidRPr="00AE30A4">
        <w:rPr>
          <w:rFonts w:ascii="Arial" w:hAnsi="Arial" w:cs="Arial"/>
          <w:sz w:val="20"/>
          <w:szCs w:val="20"/>
        </w:rPr>
        <w:t>vjet, të gjitha të drejtat e vendim marrjes që ju keni si prind i kalojnë studentit, me përjashtim të rasteve kur gjykata ka caktuar një kujdestar ligjor për studentin ose kur studenti njofton me shkrim se ai ose ajo dëshiron që të ndaj marrjen e vendimeve me ju ose dëshiron që ju të vazhdoni të keni autoritetin për marrjen e vendimeve për programin e saj ose të tij mësimor.  Drejtoria arsimore duhet të diskutoj me ju dhe studentin ndikimet e kalimit të drejtave të paktën një vit  përpara s</w:t>
      </w:r>
      <w:r w:rsidR="00153187" w:rsidRPr="00AE30A4">
        <w:rPr>
          <w:rFonts w:ascii="Arial" w:hAnsi="Arial" w:cs="Arial"/>
          <w:sz w:val="20"/>
          <w:szCs w:val="20"/>
        </w:rPr>
        <w:t>e</w:t>
      </w:r>
      <w:r w:rsidRPr="00AE30A4">
        <w:rPr>
          <w:rFonts w:ascii="Arial" w:hAnsi="Arial" w:cs="Arial"/>
          <w:sz w:val="20"/>
          <w:szCs w:val="20"/>
        </w:rPr>
        <w:t xml:space="preserve"> studenti të mbushë tetëmbëdhjetë vjet. Si prind i një studenti me aftësi të kufizuar, ju do të vazhdoni të merrni të gjitha njoftimet e nevojshme nga shkolla dhe do të jeni në gjendje të kontrolloni arritjet mësimore të studentit edhe në rastet kur studenti  merr vendime vetë për arsimin e tij ose të saj.</w:t>
      </w:r>
    </w:p>
    <w:p w14:paraId="1A6672AE" w14:textId="488B4676" w:rsidR="00514F29" w:rsidRPr="00AE30A4" w:rsidRDefault="00514F29" w:rsidP="00AE30A4">
      <w:pPr>
        <w:pStyle w:val="Heading2"/>
        <w:pBdr>
          <w:bottom w:val="single" w:sz="24" w:space="0" w:color="auto"/>
        </w:pBdr>
        <w:tabs>
          <w:tab w:val="left" w:pos="900"/>
        </w:tabs>
        <w:spacing w:before="400"/>
        <w:ind w:left="547"/>
        <w:jc w:val="left"/>
        <w:rPr>
          <w:szCs w:val="20"/>
        </w:rPr>
      </w:pPr>
      <w:bookmarkStart w:id="9" w:name="_What_is_an_1"/>
      <w:bookmarkStart w:id="10" w:name="_When_will_an"/>
      <w:bookmarkEnd w:id="9"/>
      <w:bookmarkEnd w:id="10"/>
      <w:r w:rsidRPr="00AE30A4">
        <w:rPr>
          <w:b/>
          <w:bCs/>
          <w:smallCaps w:val="0"/>
          <w:szCs w:val="20"/>
        </w:rPr>
        <w:lastRenderedPageBreak/>
        <w:t>2.3  K</w:t>
      </w:r>
      <w:r w:rsidRPr="00AE30A4">
        <w:rPr>
          <w:b/>
          <w:bCs/>
          <w:szCs w:val="20"/>
        </w:rPr>
        <w:t xml:space="preserve">ur </w:t>
      </w:r>
      <w:r w:rsidR="00A81CD2" w:rsidRPr="00AE30A4">
        <w:rPr>
          <w:b/>
          <w:bCs/>
          <w:szCs w:val="20"/>
        </w:rPr>
        <w:t xml:space="preserve">jep </w:t>
      </w:r>
      <w:r w:rsidR="00C17EF9" w:rsidRPr="00AE30A4">
        <w:rPr>
          <w:b/>
          <w:bCs/>
          <w:szCs w:val="20"/>
        </w:rPr>
        <w:t>pëlqimin</w:t>
      </w:r>
      <w:r w:rsidR="00A81CD2" w:rsidRPr="00AE30A4">
        <w:rPr>
          <w:b/>
          <w:bCs/>
          <w:szCs w:val="20"/>
        </w:rPr>
        <w:t xml:space="preserve"> </w:t>
      </w:r>
      <w:r w:rsidRPr="00AE30A4">
        <w:rPr>
          <w:b/>
          <w:bCs/>
          <w:szCs w:val="20"/>
        </w:rPr>
        <w:t xml:space="preserve">një prind kujdestar </w:t>
      </w:r>
      <w:r w:rsidR="00C17EF9" w:rsidRPr="00AE30A4">
        <w:rPr>
          <w:b/>
          <w:bCs/>
          <w:szCs w:val="20"/>
        </w:rPr>
        <w:t>surrogate</w:t>
      </w:r>
      <w:r w:rsidRPr="00AE30A4">
        <w:rPr>
          <w:b/>
          <w:bCs/>
          <w:szCs w:val="20"/>
        </w:rPr>
        <w:t xml:space="preserve"> i posaçëm</w:t>
      </w:r>
      <w:r w:rsidRPr="00AE30A4">
        <w:rPr>
          <w:b/>
          <w:bCs/>
          <w:smallCaps w:val="0"/>
          <w:szCs w:val="20"/>
        </w:rPr>
        <w:t>?</w:t>
      </w:r>
      <w:r w:rsidRPr="00AE30A4">
        <w:rPr>
          <w:szCs w:val="20"/>
        </w:rPr>
        <w:t xml:space="preserve">       </w:t>
      </w:r>
      <w:r w:rsidRPr="00AE30A4">
        <w:rPr>
          <w:b/>
          <w:bCs/>
          <w:smallCaps w:val="0"/>
          <w:szCs w:val="20"/>
        </w:rPr>
        <w:t xml:space="preserve">34 CFR §300.519 (g) </w:t>
      </w:r>
      <w:r w:rsidRPr="00AE30A4">
        <w:rPr>
          <w:b/>
          <w:bCs/>
          <w:szCs w:val="20"/>
        </w:rPr>
        <w:t xml:space="preserve">dhe    </w:t>
      </w:r>
      <w:r w:rsidR="001503AA">
        <w:rPr>
          <w:b/>
          <w:bCs/>
          <w:szCs w:val="20"/>
        </w:rPr>
        <w:t xml:space="preserve"> </w:t>
      </w:r>
      <w:r w:rsidR="001503AA">
        <w:rPr>
          <w:b/>
          <w:bCs/>
          <w:szCs w:val="20"/>
        </w:rPr>
        <w:tab/>
      </w:r>
      <w:r w:rsidR="001503AA">
        <w:rPr>
          <w:b/>
          <w:bCs/>
          <w:szCs w:val="20"/>
        </w:rPr>
        <w:tab/>
      </w:r>
      <w:r w:rsidR="001503AA">
        <w:rPr>
          <w:b/>
          <w:bCs/>
          <w:szCs w:val="20"/>
        </w:rPr>
        <w:tab/>
      </w:r>
      <w:r w:rsidR="001503AA">
        <w:rPr>
          <w:b/>
          <w:bCs/>
          <w:szCs w:val="20"/>
        </w:rPr>
        <w:tab/>
      </w:r>
      <w:r w:rsidR="001503AA">
        <w:rPr>
          <w:b/>
          <w:bCs/>
          <w:szCs w:val="20"/>
        </w:rPr>
        <w:tab/>
      </w:r>
      <w:r w:rsidR="001503AA">
        <w:rPr>
          <w:b/>
          <w:bCs/>
          <w:szCs w:val="20"/>
        </w:rPr>
        <w:tab/>
      </w:r>
      <w:r w:rsidR="001503AA">
        <w:rPr>
          <w:b/>
          <w:bCs/>
          <w:szCs w:val="20"/>
        </w:rPr>
        <w:tab/>
      </w:r>
      <w:r w:rsidR="001503AA">
        <w:rPr>
          <w:b/>
          <w:bCs/>
          <w:szCs w:val="20"/>
        </w:rPr>
        <w:tab/>
      </w:r>
      <w:r w:rsidR="001503AA">
        <w:rPr>
          <w:b/>
          <w:bCs/>
          <w:szCs w:val="20"/>
        </w:rPr>
        <w:tab/>
      </w:r>
      <w:r w:rsidR="001503AA">
        <w:rPr>
          <w:b/>
          <w:bCs/>
          <w:szCs w:val="20"/>
        </w:rPr>
        <w:tab/>
        <w:t xml:space="preserve">        </w:t>
      </w:r>
      <w:r w:rsidRPr="00AE30A4">
        <w:rPr>
          <w:b/>
          <w:bCs/>
          <w:szCs w:val="20"/>
        </w:rPr>
        <w:t>603 CMR 28.07 (7)</w:t>
      </w:r>
    </w:p>
    <w:p w14:paraId="674A363B" w14:textId="77777777" w:rsidR="00514F29" w:rsidRPr="00AE30A4" w:rsidRDefault="00514F29" w:rsidP="00AE30A4">
      <w:pPr>
        <w:ind w:hanging="6840"/>
        <w:rPr>
          <w:rFonts w:ascii="Arial" w:hAnsi="Arial" w:cs="Arial"/>
          <w:sz w:val="20"/>
          <w:szCs w:val="20"/>
        </w:rPr>
      </w:pPr>
    </w:p>
    <w:p w14:paraId="250F580B" w14:textId="75ABC2AE" w:rsidR="00514F29" w:rsidRPr="00AE30A4" w:rsidRDefault="00514F29" w:rsidP="00AE30A4">
      <w:pPr>
        <w:pStyle w:val="BlockText"/>
        <w:ind w:left="540" w:right="0"/>
        <w:rPr>
          <w:szCs w:val="20"/>
        </w:rPr>
      </w:pPr>
      <w:r w:rsidRPr="00AE30A4">
        <w:rPr>
          <w:szCs w:val="20"/>
        </w:rPr>
        <w:t xml:space="preserve">Në rast se studenti është në kujdestari të Departamentit të Fëmijëve dhe Familjeve, ose prindërit ose kujdestarët nuk mund të identifikohen ose lokalizohen ose të drejtat prindërore kanë përfunduar, DESE ka përgjegjësinë të siguroj që një i rritur pa interesa konflikti të marrë vendime për arsimin special në emër të studentit. Ky person quhet prind kujdestar </w:t>
      </w:r>
      <w:r w:rsidR="00C17EF9" w:rsidRPr="00AE30A4">
        <w:rPr>
          <w:szCs w:val="20"/>
        </w:rPr>
        <w:t>surrogate</w:t>
      </w:r>
      <w:r w:rsidRPr="00AE30A4">
        <w:rPr>
          <w:szCs w:val="20"/>
        </w:rPr>
        <w:t xml:space="preserve"> i posaçëm. DESE vendos kur është e nevojshme të caktohet një prind kujdestar </w:t>
      </w:r>
      <w:r w:rsidR="00C17EF9" w:rsidRPr="00AE30A4">
        <w:rPr>
          <w:szCs w:val="20"/>
        </w:rPr>
        <w:t>surrogate</w:t>
      </w:r>
      <w:r w:rsidRPr="00AE30A4">
        <w:rPr>
          <w:szCs w:val="20"/>
        </w:rPr>
        <w:t xml:space="preserve"> i posaçëm për studentin. Në rast se caktohet një i tillë, ai ka të drejta të barabarta dhe përgjegjësi si prindi në aspektet </w:t>
      </w:r>
      <w:r w:rsidR="00A81CD2" w:rsidRPr="00AE30A4">
        <w:rPr>
          <w:szCs w:val="20"/>
        </w:rPr>
        <w:t xml:space="preserve">e </w:t>
      </w:r>
      <w:r w:rsidRPr="00AE30A4">
        <w:rPr>
          <w:szCs w:val="20"/>
        </w:rPr>
        <w:t>arsim</w:t>
      </w:r>
      <w:r w:rsidR="00A81CD2" w:rsidRPr="00AE30A4">
        <w:rPr>
          <w:szCs w:val="20"/>
        </w:rPr>
        <w:t>it</w:t>
      </w:r>
      <w:r w:rsidRPr="00AE30A4">
        <w:rPr>
          <w:szCs w:val="20"/>
        </w:rPr>
        <w:t xml:space="preserve"> special për studentin. </w:t>
      </w:r>
    </w:p>
    <w:p w14:paraId="58B152F8" w14:textId="3A790EB1" w:rsidR="00125208" w:rsidRPr="00AE30A4" w:rsidRDefault="009B5731" w:rsidP="00AE30A4">
      <w:pPr>
        <w:pStyle w:val="Heading2"/>
        <w:pBdr>
          <w:bottom w:val="single" w:sz="24" w:space="0" w:color="auto"/>
        </w:pBdr>
        <w:tabs>
          <w:tab w:val="left" w:pos="900"/>
        </w:tabs>
        <w:spacing w:before="400"/>
        <w:ind w:left="547"/>
        <w:jc w:val="left"/>
        <w:rPr>
          <w:szCs w:val="20"/>
        </w:rPr>
      </w:pPr>
      <w:r w:rsidRPr="00AE30A4">
        <w:rPr>
          <w:b/>
          <w:szCs w:val="20"/>
        </w:rPr>
        <w:t>2.4   Si mund ta tërheq pëlqimi</w:t>
      </w:r>
      <w:r w:rsidR="00A81CD2" w:rsidRPr="00AE30A4">
        <w:rPr>
          <w:b/>
          <w:szCs w:val="20"/>
        </w:rPr>
        <w:t>n</w:t>
      </w:r>
      <w:r w:rsidRPr="00AE30A4">
        <w:rPr>
          <w:b/>
          <w:szCs w:val="20"/>
        </w:rPr>
        <w:t>?                                                                            34 CFR §300.300</w:t>
      </w:r>
      <w:r w:rsidRPr="00AE30A4">
        <w:rPr>
          <w:b/>
          <w:smallCaps w:val="0"/>
          <w:szCs w:val="20"/>
        </w:rPr>
        <w:t>(</w:t>
      </w:r>
      <w:r w:rsidRPr="00AE30A4">
        <w:rPr>
          <w:b/>
          <w:iCs/>
          <w:smallCaps w:val="0"/>
          <w:szCs w:val="20"/>
        </w:rPr>
        <w:t>b</w:t>
      </w:r>
      <w:r w:rsidRPr="00AE30A4">
        <w:rPr>
          <w:b/>
          <w:szCs w:val="20"/>
        </w:rPr>
        <w:t xml:space="preserve">)(4) </w:t>
      </w:r>
      <w:r w:rsidR="001503AA">
        <w:rPr>
          <w:b/>
          <w:szCs w:val="20"/>
        </w:rPr>
        <w:tab/>
      </w:r>
      <w:r w:rsidR="001503AA">
        <w:rPr>
          <w:b/>
          <w:szCs w:val="20"/>
        </w:rPr>
        <w:tab/>
      </w:r>
      <w:r w:rsidR="001503AA">
        <w:rPr>
          <w:b/>
          <w:szCs w:val="20"/>
        </w:rPr>
        <w:tab/>
      </w:r>
      <w:r w:rsidR="001503AA">
        <w:rPr>
          <w:b/>
          <w:szCs w:val="20"/>
        </w:rPr>
        <w:tab/>
      </w:r>
      <w:r w:rsidR="001503AA">
        <w:rPr>
          <w:b/>
          <w:szCs w:val="20"/>
        </w:rPr>
        <w:tab/>
      </w:r>
      <w:r w:rsidR="001503AA">
        <w:rPr>
          <w:b/>
          <w:szCs w:val="20"/>
        </w:rPr>
        <w:tab/>
      </w:r>
      <w:r w:rsidR="001503AA">
        <w:rPr>
          <w:b/>
          <w:szCs w:val="20"/>
        </w:rPr>
        <w:tab/>
      </w:r>
      <w:r w:rsidR="001503AA">
        <w:rPr>
          <w:b/>
          <w:szCs w:val="20"/>
        </w:rPr>
        <w:tab/>
      </w:r>
      <w:r w:rsidR="001503AA">
        <w:rPr>
          <w:b/>
          <w:szCs w:val="20"/>
        </w:rPr>
        <w:tab/>
      </w:r>
      <w:r w:rsidR="001503AA">
        <w:rPr>
          <w:b/>
          <w:szCs w:val="20"/>
        </w:rPr>
        <w:tab/>
      </w:r>
      <w:r w:rsidR="001503AA">
        <w:rPr>
          <w:b/>
          <w:szCs w:val="20"/>
        </w:rPr>
        <w:tab/>
      </w:r>
      <w:r w:rsidR="001503AA">
        <w:rPr>
          <w:b/>
          <w:szCs w:val="20"/>
        </w:rPr>
        <w:tab/>
        <w:t xml:space="preserve">    </w:t>
      </w:r>
      <w:r w:rsidRPr="00AE30A4">
        <w:rPr>
          <w:b/>
          <w:szCs w:val="20"/>
        </w:rPr>
        <w:t>dhe 300.9</w:t>
      </w:r>
      <w:r w:rsidRPr="00AE30A4">
        <w:rPr>
          <w:szCs w:val="20"/>
        </w:rPr>
        <w:t xml:space="preserve"> </w:t>
      </w:r>
    </w:p>
    <w:p w14:paraId="25C8DE0B" w14:textId="77777777" w:rsidR="00125208" w:rsidRPr="00AE30A4" w:rsidRDefault="00125208" w:rsidP="00AE30A4">
      <w:pPr>
        <w:ind w:left="540"/>
        <w:rPr>
          <w:rFonts w:ascii="Arial" w:hAnsi="Arial" w:cs="Arial"/>
          <w:sz w:val="20"/>
          <w:szCs w:val="20"/>
        </w:rPr>
      </w:pPr>
    </w:p>
    <w:p w14:paraId="25FB1FB1" w14:textId="1E57E1ED" w:rsidR="00125208" w:rsidRPr="00AE30A4" w:rsidRDefault="00AD4DF6" w:rsidP="00AE30A4">
      <w:pPr>
        <w:ind w:left="540"/>
        <w:rPr>
          <w:rFonts w:ascii="Arial" w:hAnsi="Arial" w:cs="Arial"/>
          <w:color w:val="000000"/>
          <w:sz w:val="20"/>
          <w:szCs w:val="20"/>
        </w:rPr>
      </w:pPr>
      <w:r w:rsidRPr="00AE30A4">
        <w:rPr>
          <w:rFonts w:ascii="Arial" w:hAnsi="Arial" w:cs="Arial"/>
          <w:sz w:val="20"/>
          <w:szCs w:val="20"/>
        </w:rPr>
        <w:t xml:space="preserve">Në rast se keni dhënë pëlqimin për arsim special dhe shërbime përkatëse dhe tani doni ta tërhiqni pëlqimin tuaj, ju duhet ta bëni këtë kërkesë me shkrim. Ju mund ta tërhiqni pëlqimin për arsim special dhe shërbime përkatëse, tek një shërbim </w:t>
      </w:r>
      <w:r w:rsidR="00A81CD2" w:rsidRPr="00AE30A4">
        <w:rPr>
          <w:rFonts w:ascii="Arial" w:hAnsi="Arial" w:cs="Arial"/>
          <w:sz w:val="20"/>
          <w:szCs w:val="20"/>
        </w:rPr>
        <w:t>i</w:t>
      </w:r>
      <w:r w:rsidRPr="00AE30A4">
        <w:rPr>
          <w:rFonts w:ascii="Arial" w:hAnsi="Arial" w:cs="Arial"/>
          <w:sz w:val="20"/>
          <w:szCs w:val="20"/>
        </w:rPr>
        <w:t xml:space="preserve"> caktuar ose shkollë ose tek qendra e rrethit të MassHealth ose Medicaid që ofron shërbime për studentin. Menjëherë sa Drejtoria arsimore të marrë letrën tuaj, ajo ju dërgon një njoftim ku njofton për ndryshimin, në rast se ka, edhe shkollën dhe shërbimet që vij</w:t>
      </w:r>
      <w:r w:rsidR="00A81CD2" w:rsidRPr="00AE30A4">
        <w:rPr>
          <w:rFonts w:ascii="Arial" w:hAnsi="Arial" w:cs="Arial"/>
          <w:sz w:val="20"/>
          <w:szCs w:val="20"/>
        </w:rPr>
        <w:t>oj</w:t>
      </w:r>
      <w:r w:rsidRPr="00AE30A4">
        <w:rPr>
          <w:rFonts w:ascii="Arial" w:hAnsi="Arial" w:cs="Arial"/>
          <w:sz w:val="20"/>
          <w:szCs w:val="20"/>
        </w:rPr>
        <w:t xml:space="preserve">në si pasoj e tërheqjes së pëlqimit nga ju. </w:t>
      </w:r>
      <w:r w:rsidRPr="00AE30A4">
        <w:rPr>
          <w:rFonts w:ascii="Arial" w:hAnsi="Arial" w:cs="Arial"/>
          <w:color w:val="000000"/>
          <w:sz w:val="20"/>
          <w:szCs w:val="20"/>
        </w:rPr>
        <w:t xml:space="preserve">Kur tërhiqni pëlqimin për arsim special dhe shërbime përkatëse, drejtoria arsimore nuk është e detyruar </w:t>
      </w:r>
      <w:r w:rsidR="003162B3" w:rsidRPr="00AE30A4">
        <w:rPr>
          <w:rFonts w:ascii="Arial" w:hAnsi="Arial" w:cs="Arial"/>
          <w:color w:val="000000"/>
          <w:sz w:val="20"/>
          <w:szCs w:val="20"/>
        </w:rPr>
        <w:t>t’ju</w:t>
      </w:r>
      <w:r w:rsidRPr="00AE30A4">
        <w:rPr>
          <w:rFonts w:ascii="Arial" w:hAnsi="Arial" w:cs="Arial"/>
          <w:color w:val="000000"/>
          <w:sz w:val="20"/>
          <w:szCs w:val="20"/>
        </w:rPr>
        <w:t xml:space="preserve"> ofroj qasje në FAPE ose të thërrasë një mbledhje të IEP ose të zhvilloj një IEP për studentin. Drejtoritë arsimore nuk modifikojnë </w:t>
      </w:r>
      <w:r w:rsidR="00A81CD2" w:rsidRPr="00AE30A4">
        <w:rPr>
          <w:rFonts w:ascii="Arial" w:hAnsi="Arial" w:cs="Arial"/>
          <w:color w:val="000000"/>
          <w:sz w:val="20"/>
          <w:szCs w:val="20"/>
        </w:rPr>
        <w:t>rekordet</w:t>
      </w:r>
      <w:r w:rsidRPr="00AE30A4">
        <w:rPr>
          <w:rFonts w:ascii="Arial" w:hAnsi="Arial" w:cs="Arial"/>
          <w:color w:val="000000"/>
          <w:sz w:val="20"/>
          <w:szCs w:val="20"/>
        </w:rPr>
        <w:t xml:space="preserve"> e studentit për të hequr referencat për shërbime të arsimit special pas tërheqjes së pëlqimit nga ju.</w:t>
      </w:r>
    </w:p>
    <w:p w14:paraId="2DFB9F05" w14:textId="77777777" w:rsidR="00F96A50" w:rsidRPr="00AE30A4" w:rsidRDefault="00F96A50" w:rsidP="00AE30A4">
      <w:pPr>
        <w:ind w:left="540"/>
        <w:rPr>
          <w:rFonts w:ascii="Arial" w:hAnsi="Arial" w:cs="Arial"/>
          <w:color w:val="000000"/>
          <w:sz w:val="20"/>
          <w:szCs w:val="20"/>
        </w:rPr>
      </w:pPr>
    </w:p>
    <w:p w14:paraId="72947826" w14:textId="77777777" w:rsidR="001B5118" w:rsidRPr="00AE30A4" w:rsidRDefault="001B5118" w:rsidP="00AE30A4">
      <w:pPr>
        <w:pStyle w:val="Heading2"/>
        <w:spacing w:before="0"/>
        <w:ind w:left="7387" w:hanging="7387"/>
        <w:jc w:val="left"/>
        <w:rPr>
          <w:b/>
          <w:bCs/>
          <w:szCs w:val="20"/>
        </w:rPr>
      </w:pPr>
      <w:bookmarkStart w:id="11" w:name="_3.__"/>
      <w:bookmarkEnd w:id="11"/>
      <w:r w:rsidRPr="00AE30A4">
        <w:rPr>
          <w:b/>
          <w:bCs/>
          <w:szCs w:val="20"/>
        </w:rPr>
        <w:t>3.   A është e detyruar  Drejtoria rajonale  Arsimore të bëj një vlerësim me kërkesë të prindit?</w:t>
      </w:r>
    </w:p>
    <w:p w14:paraId="44D25027" w14:textId="2172FDF6" w:rsidR="001B5118" w:rsidRPr="00AE30A4" w:rsidRDefault="005C5967" w:rsidP="00AE30A4">
      <w:pPr>
        <w:pStyle w:val="Heading2"/>
        <w:spacing w:before="0"/>
        <w:ind w:left="7387" w:hanging="7387"/>
        <w:jc w:val="left"/>
        <w:rPr>
          <w:b/>
          <w:bCs/>
          <w:szCs w:val="20"/>
        </w:rPr>
      </w:pPr>
      <w:r w:rsidRPr="00AE30A4">
        <w:rPr>
          <w:b/>
          <w:bCs/>
          <w:szCs w:val="20"/>
        </w:rPr>
        <w:t xml:space="preserve">  </w:t>
      </w:r>
      <w:r w:rsidR="001503AA">
        <w:rPr>
          <w:b/>
          <w:bCs/>
          <w:szCs w:val="20"/>
        </w:rPr>
        <w:tab/>
      </w:r>
      <w:r w:rsidRPr="00AE30A4">
        <w:rPr>
          <w:b/>
          <w:bCs/>
          <w:szCs w:val="20"/>
        </w:rPr>
        <w:t>34 CFR §300.301 dhe</w:t>
      </w:r>
    </w:p>
    <w:p w14:paraId="5359B5DE" w14:textId="14343B84" w:rsidR="004D6EF4" w:rsidRPr="00AE30A4" w:rsidRDefault="001503AA" w:rsidP="00AE30A4">
      <w:pPr>
        <w:pStyle w:val="Heading2"/>
        <w:spacing w:before="0"/>
        <w:ind w:left="7387" w:hanging="7387"/>
        <w:jc w:val="left"/>
        <w:rPr>
          <w:b/>
          <w:bCs/>
          <w:szCs w:val="20"/>
        </w:rPr>
      </w:pPr>
      <w:r>
        <w:rPr>
          <w:b/>
          <w:bCs/>
          <w:szCs w:val="20"/>
        </w:rPr>
        <w:t xml:space="preserve">                                                                                                                                                                       </w:t>
      </w:r>
      <w:r w:rsidR="004D6EF4" w:rsidRPr="00AE30A4">
        <w:rPr>
          <w:b/>
          <w:bCs/>
          <w:szCs w:val="20"/>
        </w:rPr>
        <w:t>603 CMR 28.04</w:t>
      </w:r>
    </w:p>
    <w:p w14:paraId="33A2ED5A" w14:textId="77777777" w:rsidR="00202FC3" w:rsidRPr="00AE30A4" w:rsidRDefault="00202FC3" w:rsidP="00AE30A4">
      <w:pPr>
        <w:pStyle w:val="CFR"/>
        <w:jc w:val="left"/>
        <w:rPr>
          <w:sz w:val="20"/>
          <w:szCs w:val="20"/>
        </w:rPr>
      </w:pPr>
    </w:p>
    <w:p w14:paraId="0C785829" w14:textId="3BDBBF57" w:rsidR="00271F15" w:rsidRPr="00AE30A4" w:rsidRDefault="00202FC3" w:rsidP="00AE30A4">
      <w:pPr>
        <w:pStyle w:val="CFR"/>
        <w:jc w:val="left"/>
        <w:rPr>
          <w:b w:val="0"/>
          <w:sz w:val="20"/>
          <w:szCs w:val="20"/>
        </w:rPr>
      </w:pPr>
      <w:r w:rsidRPr="00AE30A4">
        <w:rPr>
          <w:b w:val="0"/>
          <w:sz w:val="20"/>
          <w:szCs w:val="20"/>
        </w:rPr>
        <w:t xml:space="preserve">Një student i nënshtrohet një vlerësimi të plotë dhe </w:t>
      </w:r>
      <w:r w:rsidR="00E30A96" w:rsidRPr="00AE30A4">
        <w:rPr>
          <w:b w:val="0"/>
          <w:sz w:val="20"/>
          <w:szCs w:val="20"/>
        </w:rPr>
        <w:t>të</w:t>
      </w:r>
      <w:r w:rsidRPr="00AE30A4">
        <w:rPr>
          <w:b w:val="0"/>
          <w:sz w:val="20"/>
          <w:szCs w:val="20"/>
        </w:rPr>
        <w:t xml:space="preserve"> </w:t>
      </w:r>
      <w:r w:rsidR="003162B3" w:rsidRPr="00AE30A4">
        <w:rPr>
          <w:b w:val="0"/>
          <w:sz w:val="20"/>
          <w:szCs w:val="20"/>
        </w:rPr>
        <w:t>gjithmbarshëm</w:t>
      </w:r>
      <w:r w:rsidRPr="00AE30A4">
        <w:rPr>
          <w:b w:val="0"/>
          <w:sz w:val="20"/>
          <w:szCs w:val="20"/>
        </w:rPr>
        <w:t xml:space="preserve"> për të vendosur nëse ka aftësi të kufizuar dhe nëse kualifikohet për arsim special, dhe nëse kualifikohet, për ta ndihmuar  për të vendosur rreth arsim</w:t>
      </w:r>
      <w:r w:rsidR="00E30A96" w:rsidRPr="00AE30A4">
        <w:rPr>
          <w:b w:val="0"/>
          <w:sz w:val="20"/>
          <w:szCs w:val="20"/>
        </w:rPr>
        <w:t>it</w:t>
      </w:r>
      <w:r w:rsidRPr="00AE30A4">
        <w:rPr>
          <w:b w:val="0"/>
          <w:sz w:val="20"/>
          <w:szCs w:val="20"/>
        </w:rPr>
        <w:t xml:space="preserve"> special dhe shërbime</w:t>
      </w:r>
      <w:r w:rsidR="00E30A96" w:rsidRPr="00AE30A4">
        <w:rPr>
          <w:b w:val="0"/>
          <w:sz w:val="20"/>
          <w:szCs w:val="20"/>
        </w:rPr>
        <w:t>ve</w:t>
      </w:r>
      <w:r w:rsidRPr="00AE30A4">
        <w:rPr>
          <w:b w:val="0"/>
          <w:sz w:val="20"/>
          <w:szCs w:val="20"/>
        </w:rPr>
        <w:t xml:space="preserve"> përkatëse që janë të nevojshme. Prindërit që janë të shqetësuar për zhvillimin e fëmijës së tyre ose dyshojnë për një paaftësi të mundshme mund ta referojnë fëmijën për një vlerësim fillestar. Nuk është  e nevojshme të përdoren fjalë specifike në referimin për vlerësim fillestar. Pasi merret kërkesa për një vlerësim fillestar, drejtoria arsimore duhet ti dërgoj një njoftim me shkrim prindit dhe të kërkoj pëlqimin e tij për të bërë një vlerësim të tillë. (Rrallë ndodh që Drejtoria arsimore të refuzoj një kërkesë për të zhvilluar një vlerësim fillestar dhe mund ta refuzoj vetëm nëse prindi ose ndonjë individ tjetër që e ka referuar nuk dyshon për ndonjë paaftësi ose nuk është i shqetësuar për zhvillimin e studentit). </w:t>
      </w:r>
    </w:p>
    <w:p w14:paraId="7FDAD4CA" w14:textId="77777777" w:rsidR="00271F15" w:rsidRPr="00AE30A4" w:rsidRDefault="00271F15" w:rsidP="00AE30A4">
      <w:pPr>
        <w:pStyle w:val="CFR"/>
        <w:jc w:val="left"/>
        <w:rPr>
          <w:b w:val="0"/>
          <w:sz w:val="20"/>
          <w:szCs w:val="20"/>
        </w:rPr>
      </w:pPr>
    </w:p>
    <w:p w14:paraId="0922368F" w14:textId="07C07538" w:rsidR="00271F15" w:rsidRPr="00AE30A4" w:rsidRDefault="00271F15" w:rsidP="00AE30A4">
      <w:pPr>
        <w:pStyle w:val="CFR"/>
        <w:jc w:val="left"/>
        <w:rPr>
          <w:b w:val="0"/>
          <w:sz w:val="20"/>
          <w:szCs w:val="20"/>
        </w:rPr>
      </w:pPr>
      <w:r w:rsidRPr="00AE30A4">
        <w:rPr>
          <w:b w:val="0"/>
          <w:sz w:val="20"/>
          <w:szCs w:val="20"/>
        </w:rPr>
        <w:t xml:space="preserve">Kur e shikon të përshtatshme, drejtoria arsimore mund ti ofroj prindit informacion lidhur me shërbime të tjera mbështetëse që mund ti përshtaten më mirë nevojave të studentit. Megjithatë, </w:t>
      </w:r>
      <w:r w:rsidR="00E30A96" w:rsidRPr="00AE30A4">
        <w:rPr>
          <w:b w:val="0"/>
          <w:sz w:val="20"/>
          <w:szCs w:val="20"/>
        </w:rPr>
        <w:t>D</w:t>
      </w:r>
      <w:r w:rsidRPr="00AE30A4">
        <w:rPr>
          <w:b w:val="0"/>
          <w:sz w:val="20"/>
          <w:szCs w:val="20"/>
        </w:rPr>
        <w:t>rejtoria arsimore mund të mos refuzoj të vlerësoj një student që është referuar për vlerësim ose siç përshkruhet më lart, mbi bazën e një programi referimi paraprak ose për të provuar  veprimtari të tjera mbështetëse mësimore ose për ndonjë arsye tjetër.  Për më tepër, ligji garanton rivlerësime periodike për të vlerësuar që studenti po përfiton dhe duhet të vazhdoj të marrë arsim special. Gjithmonë kërkohet pëlqimi nga prindi përpara së të bëhen rivlerësime të tilla.</w:t>
      </w:r>
    </w:p>
    <w:p w14:paraId="0093B218" w14:textId="77777777" w:rsidR="00514F29" w:rsidRPr="00AE30A4" w:rsidRDefault="004D6EF4" w:rsidP="00AE30A4">
      <w:pPr>
        <w:pStyle w:val="Heading2"/>
        <w:ind w:left="7560" w:hanging="7560"/>
        <w:jc w:val="left"/>
        <w:rPr>
          <w:b/>
          <w:bCs/>
          <w:szCs w:val="20"/>
        </w:rPr>
      </w:pPr>
      <w:bookmarkStart w:id="12" w:name="_What_are_your"/>
      <w:bookmarkStart w:id="13" w:name="_What_is_an"/>
      <w:bookmarkStart w:id="14" w:name="_Toc143069419"/>
      <w:bookmarkEnd w:id="12"/>
      <w:bookmarkEnd w:id="13"/>
      <w:r w:rsidRPr="00AE30A4">
        <w:rPr>
          <w:b/>
          <w:bCs/>
          <w:szCs w:val="20"/>
        </w:rPr>
        <w:t>4.   Çfarë është një  vlerësim i pavarur mësimor?</w:t>
      </w:r>
      <w:bookmarkEnd w:id="14"/>
      <w:r w:rsidRPr="00AE30A4">
        <w:rPr>
          <w:szCs w:val="20"/>
        </w:rPr>
        <w:t xml:space="preserve">                                                             </w:t>
      </w:r>
      <w:r w:rsidRPr="00AE30A4">
        <w:rPr>
          <w:b/>
          <w:bCs/>
          <w:szCs w:val="20"/>
        </w:rPr>
        <w:t>34 CFR §300.502 dhe                             603 CMR 28.04(5)</w:t>
      </w:r>
    </w:p>
    <w:p w14:paraId="3D23E14A" w14:textId="77777777" w:rsidR="00514F29" w:rsidRPr="00AE30A4" w:rsidRDefault="00514F29" w:rsidP="00AE30A4">
      <w:pPr>
        <w:pStyle w:val="CFR"/>
        <w:jc w:val="left"/>
        <w:rPr>
          <w:sz w:val="20"/>
          <w:szCs w:val="20"/>
        </w:rPr>
      </w:pPr>
    </w:p>
    <w:p w14:paraId="2486B1EC" w14:textId="77777777" w:rsidR="00514F29" w:rsidRPr="00AE30A4" w:rsidRDefault="00514F29" w:rsidP="00AE30A4">
      <w:pPr>
        <w:pStyle w:val="BodyText"/>
        <w:spacing w:after="0"/>
        <w:jc w:val="left"/>
        <w:rPr>
          <w:sz w:val="20"/>
          <w:szCs w:val="20"/>
        </w:rPr>
      </w:pPr>
      <w:r w:rsidRPr="00AE30A4">
        <w:rPr>
          <w:sz w:val="20"/>
          <w:szCs w:val="20"/>
        </w:rPr>
        <w:t>Një vlerësim</w:t>
      </w:r>
      <w:r w:rsidRPr="00AE30A4">
        <w:rPr>
          <w:bCs/>
          <w:iCs/>
          <w:sz w:val="20"/>
          <w:szCs w:val="20"/>
        </w:rPr>
        <w:t xml:space="preserve"> i </w:t>
      </w:r>
      <w:r w:rsidRPr="00AE30A4">
        <w:rPr>
          <w:iCs/>
          <w:sz w:val="20"/>
          <w:szCs w:val="20"/>
        </w:rPr>
        <w:t xml:space="preserve">Pavarur Mësimor (IEE) </w:t>
      </w:r>
      <w:r w:rsidRPr="00AE30A4">
        <w:rPr>
          <w:sz w:val="20"/>
          <w:szCs w:val="20"/>
        </w:rPr>
        <w:t xml:space="preserve">është një vlerësim i kryer nga një specialist që nuk është i punësuar nga Drejtoria arsimore përgjegjëse për shkollimin e studentit. </w:t>
      </w:r>
    </w:p>
    <w:p w14:paraId="5E646819" w14:textId="77777777" w:rsidR="00953873" w:rsidRPr="00AE30A4" w:rsidRDefault="00953873" w:rsidP="00AE30A4">
      <w:pPr>
        <w:pStyle w:val="BodyText"/>
        <w:spacing w:after="0"/>
        <w:jc w:val="left"/>
        <w:rPr>
          <w:sz w:val="20"/>
          <w:szCs w:val="20"/>
        </w:rPr>
      </w:pPr>
    </w:p>
    <w:p w14:paraId="4CFA7E38" w14:textId="0B4C3B80" w:rsidR="00514F29" w:rsidRPr="00AE30A4" w:rsidRDefault="00514F29" w:rsidP="00AE30A4">
      <w:pPr>
        <w:pStyle w:val="BodyText"/>
        <w:spacing w:after="0"/>
        <w:jc w:val="left"/>
        <w:rPr>
          <w:sz w:val="20"/>
          <w:szCs w:val="20"/>
        </w:rPr>
      </w:pPr>
      <w:r w:rsidRPr="00AE30A4">
        <w:rPr>
          <w:sz w:val="20"/>
          <w:szCs w:val="20"/>
        </w:rPr>
        <w:t xml:space="preserve">Ju keni të drejtën të kërkoni një IEE të studentit me shpenzime publike në rast nuk bini </w:t>
      </w:r>
      <w:r w:rsidR="003162B3" w:rsidRPr="00AE30A4">
        <w:rPr>
          <w:sz w:val="20"/>
          <w:szCs w:val="20"/>
        </w:rPr>
        <w:t>dakord</w:t>
      </w:r>
      <w:r w:rsidRPr="00AE30A4">
        <w:rPr>
          <w:sz w:val="20"/>
          <w:szCs w:val="20"/>
        </w:rPr>
        <w:t xml:space="preserve"> me vlerësimin e Drejtorisë. Në rast se kërkoni një IEE,  </w:t>
      </w:r>
      <w:r w:rsidR="00E30A96" w:rsidRPr="00AE30A4">
        <w:rPr>
          <w:sz w:val="20"/>
          <w:szCs w:val="20"/>
        </w:rPr>
        <w:t>D</w:t>
      </w:r>
      <w:r w:rsidRPr="00AE30A4">
        <w:rPr>
          <w:sz w:val="20"/>
          <w:szCs w:val="20"/>
        </w:rPr>
        <w:t xml:space="preserve">rejtoria arsimore duhet </w:t>
      </w:r>
      <w:r w:rsidR="003162B3" w:rsidRPr="00AE30A4">
        <w:rPr>
          <w:sz w:val="20"/>
          <w:szCs w:val="20"/>
        </w:rPr>
        <w:t>t’ju</w:t>
      </w:r>
      <w:r w:rsidRPr="00AE30A4">
        <w:rPr>
          <w:sz w:val="20"/>
          <w:szCs w:val="20"/>
        </w:rPr>
        <w:t xml:space="preserve"> ofroj informacion se ku mund të merrni një IEE dhe me kërkesat e shtetit për IEE-të. </w:t>
      </w:r>
    </w:p>
    <w:p w14:paraId="40C8FCD7" w14:textId="77777777" w:rsidR="00514F29" w:rsidRPr="00AE30A4" w:rsidRDefault="009C727D" w:rsidP="00AE30A4">
      <w:pPr>
        <w:pStyle w:val="Heading2"/>
        <w:pBdr>
          <w:bottom w:val="single" w:sz="24" w:space="2" w:color="auto"/>
        </w:pBdr>
        <w:tabs>
          <w:tab w:val="left" w:pos="1080"/>
        </w:tabs>
        <w:spacing w:before="400"/>
        <w:ind w:left="547"/>
        <w:jc w:val="left"/>
        <w:rPr>
          <w:b/>
          <w:bCs/>
          <w:szCs w:val="20"/>
        </w:rPr>
      </w:pPr>
      <w:r w:rsidRPr="00AE30A4">
        <w:rPr>
          <w:b/>
          <w:bCs/>
          <w:szCs w:val="20"/>
        </w:rPr>
        <w:t xml:space="preserve">4.1   Kur mund të zhvillohet një Vlerësim i Pavarur Mësimor me shpenzimet publike?               </w:t>
      </w:r>
    </w:p>
    <w:p w14:paraId="79989D6B" w14:textId="77777777" w:rsidR="00514F29" w:rsidRPr="00AE30A4" w:rsidRDefault="00514F29" w:rsidP="00AE30A4">
      <w:pPr>
        <w:rPr>
          <w:rFonts w:ascii="Arial" w:hAnsi="Arial" w:cs="Arial"/>
          <w:sz w:val="20"/>
          <w:szCs w:val="20"/>
        </w:rPr>
      </w:pPr>
    </w:p>
    <w:p w14:paraId="6EDBFF7D" w14:textId="7DF1B8BD" w:rsidR="00514F29" w:rsidRPr="00AE30A4" w:rsidRDefault="00514F29" w:rsidP="00AE30A4">
      <w:pPr>
        <w:pStyle w:val="BodyText"/>
        <w:spacing w:after="0"/>
        <w:ind w:left="547"/>
        <w:jc w:val="left"/>
        <w:rPr>
          <w:sz w:val="20"/>
          <w:szCs w:val="20"/>
        </w:rPr>
      </w:pPr>
      <w:r w:rsidRPr="00AE30A4">
        <w:rPr>
          <w:sz w:val="20"/>
          <w:szCs w:val="20"/>
        </w:rPr>
        <w:t xml:space="preserve">Në Massachusetts, sipas ligjit të shtetit, ju mund të bëni një IEE me shpenzime të plota ose të përbashkëta publike në rast se plotësoni kërkesat kualifikuese për të ardhurat. Studentët që kualifikohen për ushqim falas ose me kosto të reduktuar </w:t>
      </w:r>
      <w:r w:rsidR="00A81CD2" w:rsidRPr="00AE30A4">
        <w:rPr>
          <w:sz w:val="20"/>
          <w:szCs w:val="20"/>
        </w:rPr>
        <w:t>kualifikohen</w:t>
      </w:r>
      <w:r w:rsidRPr="00AE30A4">
        <w:rPr>
          <w:sz w:val="20"/>
          <w:szCs w:val="20"/>
        </w:rPr>
        <w:t xml:space="preserve"> për një IEE me kosto publike.  Studentët e tjerë kualifikohen për kosto të përbashkët të IEE sipas një tabele. Ndarja e informacionit për të ardhurat tuaja financiare me </w:t>
      </w:r>
      <w:r w:rsidR="00E30A96" w:rsidRPr="00AE30A4">
        <w:rPr>
          <w:sz w:val="20"/>
          <w:szCs w:val="20"/>
        </w:rPr>
        <w:t>D</w:t>
      </w:r>
      <w:r w:rsidRPr="00AE30A4">
        <w:rPr>
          <w:sz w:val="20"/>
          <w:szCs w:val="20"/>
        </w:rPr>
        <w:t xml:space="preserve">rejtorinë arsimore është vullnetare. Në rast se vendosni të ndani një informacion të tillë, Drejtoria duhet menjëherë </w:t>
      </w:r>
      <w:r w:rsidR="003162B3" w:rsidRPr="00AE30A4">
        <w:rPr>
          <w:sz w:val="20"/>
          <w:szCs w:val="20"/>
        </w:rPr>
        <w:t>t’ju</w:t>
      </w:r>
      <w:r w:rsidRPr="00AE30A4">
        <w:rPr>
          <w:sz w:val="20"/>
          <w:szCs w:val="20"/>
        </w:rPr>
        <w:t xml:space="preserve"> informoj me shkrim nëse kualifikoheni për një financim të plotë ose të pjesshëm të një IEE dhe ofroj fondet për IEE në bazë të kualifikimit. E drejta juaj për IEE të financuar nga fondet publike në bazë të kualifikimit sipas të ardhurave mund të shtyhet për 16 muaj nga data e vlerësimit nga Drejtoria </w:t>
      </w:r>
      <w:r w:rsidR="00E30A96" w:rsidRPr="00AE30A4">
        <w:rPr>
          <w:sz w:val="20"/>
          <w:szCs w:val="20"/>
        </w:rPr>
        <w:t>A</w:t>
      </w:r>
      <w:r w:rsidRPr="00AE30A4">
        <w:rPr>
          <w:sz w:val="20"/>
          <w:szCs w:val="20"/>
        </w:rPr>
        <w:t>rsimore ne rast se ju nuk bini dakord.</w:t>
      </w:r>
    </w:p>
    <w:p w14:paraId="08E554BA" w14:textId="77777777" w:rsidR="00953873" w:rsidRPr="00AE30A4" w:rsidRDefault="00953873" w:rsidP="00AE30A4">
      <w:pPr>
        <w:pStyle w:val="BodyText"/>
        <w:spacing w:after="0"/>
        <w:ind w:left="547"/>
        <w:jc w:val="left"/>
        <w:rPr>
          <w:sz w:val="20"/>
          <w:szCs w:val="20"/>
        </w:rPr>
      </w:pPr>
    </w:p>
    <w:p w14:paraId="60F00FDA" w14:textId="00816B3E" w:rsidR="00514F29" w:rsidRPr="00AE30A4" w:rsidRDefault="00514F29" w:rsidP="00AE30A4">
      <w:pPr>
        <w:pStyle w:val="BodyText"/>
        <w:spacing w:after="0"/>
        <w:ind w:left="547"/>
        <w:jc w:val="left"/>
        <w:rPr>
          <w:sz w:val="20"/>
          <w:szCs w:val="20"/>
        </w:rPr>
      </w:pPr>
      <w:r w:rsidRPr="00AE30A4">
        <w:rPr>
          <w:sz w:val="20"/>
          <w:szCs w:val="20"/>
        </w:rPr>
        <w:t xml:space="preserve">Në rast se nuk plotësoni kërkesat kualifikuese për të ardhurat ose zgjidhni të mos zbuloni të ardhurat financiare, Drejtoria do të shqyrtoj kërkesën tuaj për financim publik të IEE sipas ligjit federal.  Brenda pesë ditëve, Drejtoria mund të miratoj një IEE me shpenzime publike ose </w:t>
      </w:r>
      <w:r w:rsidR="00C17EF9" w:rsidRPr="00AE30A4">
        <w:rPr>
          <w:sz w:val="20"/>
          <w:szCs w:val="20"/>
        </w:rPr>
        <w:t>te</w:t>
      </w:r>
      <w:r w:rsidRPr="00AE30A4">
        <w:rPr>
          <w:sz w:val="20"/>
          <w:szCs w:val="20"/>
        </w:rPr>
        <w:t xml:space="preserve"> kërkoj seancë dëgjimore në Byronë e Apelit të Arsimit  special (BSEA) për të demonstruar se vlerësimi i zhvilluar nga Drejtoria ka qenë i gjithanshëm dhe i saktë.</w:t>
      </w:r>
      <w:r w:rsidR="00A81CD2" w:rsidRPr="00AE30A4">
        <w:rPr>
          <w:sz w:val="20"/>
          <w:szCs w:val="20"/>
        </w:rPr>
        <w:t xml:space="preserve"> </w:t>
      </w:r>
      <w:r w:rsidRPr="00AE30A4">
        <w:rPr>
          <w:sz w:val="20"/>
          <w:szCs w:val="20"/>
        </w:rPr>
        <w:t xml:space="preserve">Më shumë hollësi lidhur me IEE ndodhen në dokumentet Këshilluese Administrative të DESE 2004-1 dhe 2001-3 të disponueshme në </w:t>
      </w:r>
      <w:r w:rsidR="00C17EF9" w:rsidRPr="00AE30A4">
        <w:rPr>
          <w:sz w:val="20"/>
          <w:szCs w:val="20"/>
        </w:rPr>
        <w:t>ueb sitet</w:t>
      </w:r>
      <w:r w:rsidRPr="00AE30A4">
        <w:rPr>
          <w:sz w:val="20"/>
          <w:szCs w:val="20"/>
        </w:rPr>
        <w:t xml:space="preserve"> e DESE  dhe drejtorisë rajonale Arsimore. </w:t>
      </w:r>
      <w:hyperlink r:id="rId13" w:history="1">
        <w:r w:rsidRPr="00AE30A4">
          <w:rPr>
            <w:rStyle w:val="Hyperlink"/>
            <w:sz w:val="20"/>
            <w:szCs w:val="20"/>
          </w:rPr>
          <w:t>http://www.doe.mass.edu/sped/advisories/?section=admin</w:t>
        </w:r>
      </w:hyperlink>
      <w:r w:rsidRPr="00AE30A4">
        <w:rPr>
          <w:sz w:val="20"/>
          <w:szCs w:val="20"/>
        </w:rPr>
        <w:t>.</w:t>
      </w:r>
    </w:p>
    <w:p w14:paraId="749D0572" w14:textId="77777777" w:rsidR="00953873" w:rsidRPr="00AE30A4" w:rsidRDefault="00953873" w:rsidP="00AE30A4">
      <w:pPr>
        <w:pStyle w:val="BodyText"/>
        <w:spacing w:after="0"/>
        <w:ind w:left="547"/>
        <w:jc w:val="left"/>
        <w:rPr>
          <w:sz w:val="20"/>
          <w:szCs w:val="20"/>
        </w:rPr>
      </w:pPr>
    </w:p>
    <w:p w14:paraId="46E6CBCB" w14:textId="38D64ADD" w:rsidR="00514F29" w:rsidRPr="00AE30A4" w:rsidRDefault="00514F29" w:rsidP="00AE30A4">
      <w:pPr>
        <w:pStyle w:val="BodyText2"/>
        <w:spacing w:after="0"/>
        <w:ind w:left="547"/>
        <w:rPr>
          <w:bCs/>
          <w:sz w:val="20"/>
          <w:szCs w:val="20"/>
        </w:rPr>
      </w:pPr>
      <w:r w:rsidRPr="00AE30A4">
        <w:rPr>
          <w:sz w:val="20"/>
          <w:szCs w:val="20"/>
        </w:rPr>
        <w:t>Ju mund të përfitoni vetëm një IEE për studentin</w:t>
      </w:r>
      <w:r w:rsidR="003162B3" w:rsidRPr="00AE30A4">
        <w:rPr>
          <w:sz w:val="20"/>
          <w:szCs w:val="20"/>
        </w:rPr>
        <w:t xml:space="preserve"> </w:t>
      </w:r>
      <w:r w:rsidRPr="00AE30A4">
        <w:rPr>
          <w:sz w:val="20"/>
          <w:szCs w:val="20"/>
        </w:rPr>
        <w:t xml:space="preserve">me </w:t>
      </w:r>
      <w:r w:rsidR="00A81CD2" w:rsidRPr="00AE30A4">
        <w:rPr>
          <w:sz w:val="20"/>
          <w:szCs w:val="20"/>
        </w:rPr>
        <w:t xml:space="preserve">fonde </w:t>
      </w:r>
      <w:r w:rsidRPr="00AE30A4">
        <w:rPr>
          <w:sz w:val="20"/>
          <w:szCs w:val="20"/>
        </w:rPr>
        <w:t xml:space="preserve">publike </w:t>
      </w:r>
      <w:r w:rsidR="00A81CD2" w:rsidRPr="00AE30A4">
        <w:rPr>
          <w:sz w:val="20"/>
          <w:szCs w:val="20"/>
        </w:rPr>
        <w:t>kur</w:t>
      </w:r>
      <w:r w:rsidRPr="00AE30A4">
        <w:rPr>
          <w:sz w:val="20"/>
          <w:szCs w:val="20"/>
        </w:rPr>
        <w:t xml:space="preserve"> </w:t>
      </w:r>
      <w:r w:rsidR="00E30A96" w:rsidRPr="00AE30A4">
        <w:rPr>
          <w:sz w:val="20"/>
          <w:szCs w:val="20"/>
        </w:rPr>
        <w:t>D</w:t>
      </w:r>
      <w:r w:rsidRPr="00AE30A4">
        <w:rPr>
          <w:sz w:val="20"/>
          <w:szCs w:val="20"/>
        </w:rPr>
        <w:t>rejtoria arsimore kryen një vlerësim.</w:t>
      </w:r>
      <w:r w:rsidRPr="00AE30A4">
        <w:rPr>
          <w:b/>
          <w:sz w:val="20"/>
          <w:szCs w:val="20"/>
        </w:rPr>
        <w:t xml:space="preserve"> </w:t>
      </w:r>
      <w:r w:rsidRPr="00AE30A4">
        <w:rPr>
          <w:sz w:val="20"/>
          <w:szCs w:val="20"/>
        </w:rPr>
        <w:t>M</w:t>
      </w:r>
      <w:r w:rsidRPr="00AE30A4">
        <w:rPr>
          <w:bCs/>
          <w:sz w:val="20"/>
          <w:szCs w:val="20"/>
        </w:rPr>
        <w:t>und të kërkoni një vlerësim të pavarur me shpenzimet tuaja në çdo kohë.</w:t>
      </w:r>
    </w:p>
    <w:p w14:paraId="1F24FB72" w14:textId="77777777" w:rsidR="00514F29" w:rsidRPr="00AE30A4" w:rsidRDefault="009C727D" w:rsidP="00AE30A4">
      <w:pPr>
        <w:pStyle w:val="Heading2"/>
        <w:tabs>
          <w:tab w:val="left" w:pos="1080"/>
        </w:tabs>
        <w:spacing w:before="400"/>
        <w:ind w:left="547"/>
        <w:jc w:val="left"/>
        <w:rPr>
          <w:b/>
          <w:bCs/>
          <w:szCs w:val="20"/>
        </w:rPr>
      </w:pPr>
      <w:r w:rsidRPr="00AE30A4">
        <w:rPr>
          <w:b/>
          <w:bCs/>
          <w:szCs w:val="20"/>
        </w:rPr>
        <w:t xml:space="preserve">4.2   Rezultatet e  IEE-ve duhet të shqyrtohen brenda 10 ditëve nga  Drejtoria arsimore. </w:t>
      </w:r>
    </w:p>
    <w:p w14:paraId="68CF0FF1" w14:textId="77777777" w:rsidR="00514F29" w:rsidRPr="00AE30A4" w:rsidRDefault="00514F29" w:rsidP="00AE30A4">
      <w:pPr>
        <w:rPr>
          <w:rFonts w:ascii="Arial" w:hAnsi="Arial" w:cs="Arial"/>
          <w:sz w:val="20"/>
          <w:szCs w:val="20"/>
        </w:rPr>
      </w:pPr>
    </w:p>
    <w:p w14:paraId="6AA36DFC" w14:textId="663C9A07" w:rsidR="00514F29" w:rsidRPr="00AE30A4" w:rsidRDefault="00514F29" w:rsidP="00AE30A4">
      <w:pPr>
        <w:pStyle w:val="BodyTextIndent3"/>
        <w:jc w:val="left"/>
        <w:rPr>
          <w:szCs w:val="20"/>
        </w:rPr>
      </w:pPr>
      <w:r w:rsidRPr="00AE30A4">
        <w:rPr>
          <w:szCs w:val="20"/>
        </w:rPr>
        <w:t xml:space="preserve">Në rast se bëni një IEE të studentit me shpenzimet publike ose ndani me shkollën një vlerësim që është bërë me shpenzime private, </w:t>
      </w:r>
      <w:r w:rsidR="00AE30A4" w:rsidRPr="00AE30A4">
        <w:rPr>
          <w:szCs w:val="20"/>
        </w:rPr>
        <w:t>D</w:t>
      </w:r>
      <w:r w:rsidRPr="00AE30A4">
        <w:rPr>
          <w:szCs w:val="20"/>
        </w:rPr>
        <w:t xml:space="preserve">rejtoria </w:t>
      </w:r>
      <w:r w:rsidR="00AE30A4" w:rsidRPr="00AE30A4">
        <w:rPr>
          <w:szCs w:val="20"/>
        </w:rPr>
        <w:t>A</w:t>
      </w:r>
      <w:r w:rsidRPr="00AE30A4">
        <w:rPr>
          <w:szCs w:val="20"/>
        </w:rPr>
        <w:t>rsimore duhet të thërrasë mbledhjen e Ekipit brenda dhjetë ditëve mësimore pasi e ka marrë një informacion të tillë rreth vlerësimit. Ekipi do të shqyrtoj rezultatet e vlerësimit dhe do të përcaktoj çfarë ndryshimesh, në</w:t>
      </w:r>
      <w:r w:rsidR="00A81CD2" w:rsidRPr="00AE30A4">
        <w:rPr>
          <w:szCs w:val="20"/>
        </w:rPr>
        <w:t>se</w:t>
      </w:r>
      <w:r w:rsidRPr="00AE30A4">
        <w:rPr>
          <w:szCs w:val="20"/>
        </w:rPr>
        <w:t xml:space="preserve"> ka, mund të bëhen në IEP e studentit.  </w:t>
      </w:r>
    </w:p>
    <w:p w14:paraId="1ABF49CC" w14:textId="3D4C86A3" w:rsidR="00514F29" w:rsidRPr="00AE30A4" w:rsidRDefault="00271F15" w:rsidP="00AE30A4">
      <w:pPr>
        <w:pStyle w:val="Heading2"/>
        <w:ind w:left="7200" w:hanging="7200"/>
        <w:jc w:val="left"/>
        <w:rPr>
          <w:b/>
          <w:bCs/>
          <w:szCs w:val="20"/>
        </w:rPr>
      </w:pPr>
      <w:bookmarkStart w:id="15" w:name="_When_Can_You"/>
      <w:bookmarkEnd w:id="15"/>
      <w:r w:rsidRPr="00AE30A4">
        <w:rPr>
          <w:b/>
          <w:bCs/>
          <w:szCs w:val="20"/>
        </w:rPr>
        <w:t xml:space="preserve">5.   Kur mund ti shikoni </w:t>
      </w:r>
      <w:r w:rsidR="00AE30A4" w:rsidRPr="00AE30A4">
        <w:rPr>
          <w:b/>
          <w:bCs/>
          <w:szCs w:val="20"/>
        </w:rPr>
        <w:t>rekordet</w:t>
      </w:r>
      <w:r w:rsidRPr="00AE30A4">
        <w:rPr>
          <w:b/>
          <w:bCs/>
          <w:szCs w:val="20"/>
        </w:rPr>
        <w:t xml:space="preserve"> rreth studentit tuaj?</w:t>
      </w:r>
      <w:r w:rsidRPr="00AE30A4">
        <w:rPr>
          <w:szCs w:val="20"/>
        </w:rPr>
        <w:t xml:space="preserve">                                                        </w:t>
      </w:r>
      <w:r w:rsidRPr="00AE30A4">
        <w:rPr>
          <w:b/>
          <w:bCs/>
          <w:szCs w:val="20"/>
        </w:rPr>
        <w:t xml:space="preserve">34 CFR 300.611 </w:t>
      </w:r>
      <w:r w:rsidRPr="00AE30A4">
        <w:rPr>
          <w:szCs w:val="20"/>
        </w:rPr>
        <w:t xml:space="preserve">dhe </w:t>
      </w:r>
      <w:r w:rsidRPr="00AE30A4">
        <w:rPr>
          <w:b/>
          <w:bCs/>
          <w:szCs w:val="20"/>
        </w:rPr>
        <w:t xml:space="preserve"> 603 CMR 23.00</w:t>
      </w:r>
      <w:bookmarkStart w:id="16" w:name="_Toc143069421"/>
    </w:p>
    <w:p w14:paraId="377EC424" w14:textId="77777777" w:rsidR="00514F29" w:rsidRPr="00AE30A4" w:rsidRDefault="00514F29" w:rsidP="00AE30A4">
      <w:pPr>
        <w:pStyle w:val="BodyText"/>
        <w:spacing w:after="0"/>
        <w:jc w:val="left"/>
        <w:rPr>
          <w:sz w:val="20"/>
          <w:szCs w:val="20"/>
        </w:rPr>
      </w:pPr>
    </w:p>
    <w:p w14:paraId="1537794A" w14:textId="42A2FC97" w:rsidR="00514F29" w:rsidRPr="00AE30A4" w:rsidRDefault="00AE30A4" w:rsidP="00AE30A4">
      <w:pPr>
        <w:pStyle w:val="BodyText"/>
        <w:spacing w:after="0"/>
        <w:jc w:val="left"/>
        <w:rPr>
          <w:sz w:val="20"/>
          <w:szCs w:val="20"/>
        </w:rPr>
      </w:pPr>
      <w:r w:rsidRPr="00AE30A4">
        <w:rPr>
          <w:sz w:val="20"/>
          <w:szCs w:val="20"/>
        </w:rPr>
        <w:t>Rekordet</w:t>
      </w:r>
      <w:r w:rsidR="00514F29" w:rsidRPr="00AE30A4">
        <w:rPr>
          <w:sz w:val="20"/>
          <w:szCs w:val="20"/>
        </w:rPr>
        <w:t xml:space="preserve"> e studentit përbëhen nga </w:t>
      </w:r>
      <w:r w:rsidR="003162B3" w:rsidRPr="00AE30A4">
        <w:rPr>
          <w:sz w:val="20"/>
          <w:szCs w:val="20"/>
        </w:rPr>
        <w:t>transkriptim</w:t>
      </w:r>
      <w:r w:rsidR="00514F29" w:rsidRPr="00AE30A4">
        <w:rPr>
          <w:sz w:val="20"/>
          <w:szCs w:val="20"/>
        </w:rPr>
        <w:t xml:space="preserve">  dhe rekorde të përkohshme nga shkolla dhe përfshijnë të dhënat shëndetësore, teste, vlerësime, shënime rreth disiplinës dhe rekorde të tjera që kanë të bëjnë me aftësinë ose programin arsimore special.</w:t>
      </w:r>
      <w:r w:rsidR="004F13D7" w:rsidRPr="00AE30A4">
        <w:rPr>
          <w:rStyle w:val="FootnoteReference"/>
          <w:sz w:val="20"/>
          <w:szCs w:val="20"/>
        </w:rPr>
        <w:footnoteReference w:id="3"/>
      </w:r>
      <w:r w:rsidR="00514F29" w:rsidRPr="00AE30A4">
        <w:rPr>
          <w:sz w:val="20"/>
          <w:szCs w:val="20"/>
        </w:rPr>
        <w:t xml:space="preserve">  Informacioni  i identifikuar si personal i studentit është konfidencial dhe nuk mund ti zbulohet askujt me përjashtim të mësuesve dhe punonjësve të arsimit me pëlqimin tuaj. </w:t>
      </w:r>
    </w:p>
    <w:p w14:paraId="0C34C80E" w14:textId="77777777" w:rsidR="00514F29" w:rsidRPr="00AE30A4" w:rsidRDefault="00514F29" w:rsidP="00AE30A4">
      <w:pPr>
        <w:pStyle w:val="BodyText"/>
        <w:spacing w:after="0"/>
        <w:jc w:val="left"/>
        <w:rPr>
          <w:sz w:val="20"/>
          <w:szCs w:val="20"/>
        </w:rPr>
      </w:pPr>
    </w:p>
    <w:p w14:paraId="5FEB6F17" w14:textId="631C697D" w:rsidR="00514F29" w:rsidRPr="00AE30A4" w:rsidRDefault="00514F29" w:rsidP="00AE30A4">
      <w:pPr>
        <w:pStyle w:val="BodyText"/>
        <w:spacing w:after="0"/>
        <w:jc w:val="left"/>
        <w:rPr>
          <w:sz w:val="20"/>
          <w:szCs w:val="20"/>
        </w:rPr>
      </w:pPr>
      <w:r w:rsidRPr="00AE30A4">
        <w:rPr>
          <w:sz w:val="20"/>
          <w:szCs w:val="20"/>
        </w:rPr>
        <w:lastRenderedPageBreak/>
        <w:t xml:space="preserve">Ju dhe studenti (në rast se studenti  është 14 vjeç ose më shumë) keni të drejtën të merrni të gjitha rekordet e studentit brenda 10 ditëve nga bërja e kërkesës dhe përpara </w:t>
      </w:r>
      <w:r w:rsidR="003162B3" w:rsidRPr="00AE30A4">
        <w:rPr>
          <w:sz w:val="20"/>
          <w:szCs w:val="20"/>
        </w:rPr>
        <w:t>çdo</w:t>
      </w:r>
      <w:r w:rsidRPr="00AE30A4">
        <w:rPr>
          <w:sz w:val="20"/>
          <w:szCs w:val="20"/>
        </w:rPr>
        <w:t xml:space="preserve"> takimi të IEP ose një seance ligjore </w:t>
      </w:r>
      <w:r w:rsidR="003162B3" w:rsidRPr="00AE30A4">
        <w:rPr>
          <w:sz w:val="20"/>
          <w:szCs w:val="20"/>
        </w:rPr>
        <w:t>dëgjimi</w:t>
      </w:r>
      <w:r w:rsidRPr="00AE30A4">
        <w:rPr>
          <w:sz w:val="20"/>
          <w:szCs w:val="20"/>
        </w:rPr>
        <w:t>.</w:t>
      </w:r>
      <w:r w:rsidRPr="00AE30A4">
        <w:rPr>
          <w:rStyle w:val="FootnoteReference"/>
          <w:sz w:val="20"/>
          <w:szCs w:val="20"/>
        </w:rPr>
        <w:footnoteReference w:id="4"/>
      </w:r>
      <w:r w:rsidRPr="00AE30A4">
        <w:rPr>
          <w:sz w:val="20"/>
          <w:szCs w:val="20"/>
        </w:rPr>
        <w:t xml:space="preserve"> Mund të merrni gjithashtu kopje të informacionit pasi është bërë kërkesa për një pagesë të arsyeshme për koston e riprodhimit. Mund të mos paguani për kostot që lidhen me hulumtimet për dhe tërheqjen e rekordeve të studentit.  </w:t>
      </w:r>
    </w:p>
    <w:p w14:paraId="6611B36C" w14:textId="77777777" w:rsidR="00514F29" w:rsidRPr="00AE30A4" w:rsidRDefault="00514F29" w:rsidP="00AE30A4">
      <w:pPr>
        <w:pStyle w:val="BodyText"/>
        <w:spacing w:after="0"/>
        <w:jc w:val="left"/>
        <w:rPr>
          <w:sz w:val="20"/>
          <w:szCs w:val="20"/>
        </w:rPr>
      </w:pPr>
    </w:p>
    <w:p w14:paraId="501D2FEB" w14:textId="6474A100" w:rsidR="00514F29" w:rsidRPr="00AE30A4" w:rsidRDefault="00514F29" w:rsidP="00AE30A4">
      <w:pPr>
        <w:pStyle w:val="BodyText"/>
        <w:spacing w:after="0"/>
        <w:jc w:val="left"/>
        <w:rPr>
          <w:sz w:val="20"/>
          <w:szCs w:val="20"/>
        </w:rPr>
      </w:pPr>
      <w:r w:rsidRPr="00AE30A4">
        <w:rPr>
          <w:sz w:val="20"/>
          <w:szCs w:val="20"/>
        </w:rPr>
        <w:t xml:space="preserve">Për më tepër, ju mund të takoheni me personel të kualifikuar të shkollës që mund </w:t>
      </w:r>
      <w:r w:rsidR="003162B3" w:rsidRPr="00AE30A4">
        <w:rPr>
          <w:sz w:val="20"/>
          <w:szCs w:val="20"/>
        </w:rPr>
        <w:t>t’ju</w:t>
      </w:r>
      <w:r w:rsidRPr="00AE30A4">
        <w:rPr>
          <w:sz w:val="20"/>
          <w:szCs w:val="20"/>
        </w:rPr>
        <w:t xml:space="preserve"> </w:t>
      </w:r>
      <w:r w:rsidR="003162B3" w:rsidRPr="00AE30A4">
        <w:rPr>
          <w:sz w:val="20"/>
          <w:szCs w:val="20"/>
        </w:rPr>
        <w:t>shpjegoj</w:t>
      </w:r>
      <w:r w:rsidRPr="00AE30A4">
        <w:rPr>
          <w:sz w:val="20"/>
          <w:szCs w:val="20"/>
        </w:rPr>
        <w:t xml:space="preserve"> këto rekorde. Mund të kërkoni që përfaqësuesi juaj ( avokati, konsulenti ose përfaqësuesi mbrojtës) të inspektoj, shqyrtoj dhe interpretoj rekordet e studentit në rast se jepni me shkrim dhe në mënyrë specifike pëlqimin. Të gjitha të drejtat që lidhen me rekordet e studentit parashtrohen në Rregulloret e Rekordeve të studentit të Massachussetts 603 CMR 23.00. Këto rregullore mund të gjenden tek  </w:t>
      </w:r>
      <w:hyperlink r:id="rId14" w:history="1">
        <w:r w:rsidR="00F15E8C" w:rsidRPr="00AE30A4">
          <w:rPr>
            <w:rStyle w:val="Hyperlink"/>
            <w:sz w:val="20"/>
            <w:szCs w:val="20"/>
          </w:rPr>
          <w:t>http://www.doe.mass.edu/lawsregs/603cmr23.html</w:t>
        </w:r>
      </w:hyperlink>
      <w:r w:rsidRPr="00AE30A4">
        <w:rPr>
          <w:sz w:val="20"/>
          <w:szCs w:val="20"/>
        </w:rPr>
        <w:t xml:space="preserve"> ose duke kërkuar një kopje të rregulloreve nga </w:t>
      </w:r>
      <w:r w:rsidR="009E4422" w:rsidRPr="00AE30A4">
        <w:rPr>
          <w:sz w:val="20"/>
          <w:szCs w:val="20"/>
        </w:rPr>
        <w:t>D</w:t>
      </w:r>
      <w:r w:rsidRPr="00AE30A4">
        <w:rPr>
          <w:sz w:val="20"/>
          <w:szCs w:val="20"/>
        </w:rPr>
        <w:t xml:space="preserve">rejtoria </w:t>
      </w:r>
      <w:r w:rsidR="009E4422" w:rsidRPr="00AE30A4">
        <w:rPr>
          <w:sz w:val="20"/>
          <w:szCs w:val="20"/>
        </w:rPr>
        <w:t>A</w:t>
      </w:r>
      <w:r w:rsidRPr="00AE30A4">
        <w:rPr>
          <w:sz w:val="20"/>
          <w:szCs w:val="20"/>
        </w:rPr>
        <w:t xml:space="preserve">rsimore ose  DESE. </w:t>
      </w:r>
    </w:p>
    <w:p w14:paraId="0AC4239D" w14:textId="77777777" w:rsidR="00514F29" w:rsidRPr="00AE30A4" w:rsidRDefault="00514F29" w:rsidP="00AE30A4">
      <w:pPr>
        <w:pStyle w:val="BodyText"/>
        <w:spacing w:after="0"/>
        <w:ind w:right="-486"/>
        <w:jc w:val="left"/>
        <w:rPr>
          <w:sz w:val="20"/>
          <w:szCs w:val="20"/>
        </w:rPr>
      </w:pPr>
    </w:p>
    <w:bookmarkEnd w:id="16"/>
    <w:p w14:paraId="2196FE53" w14:textId="2C392230" w:rsidR="00514F29" w:rsidRPr="00AE30A4" w:rsidRDefault="00514F29" w:rsidP="00AE30A4">
      <w:pPr>
        <w:pStyle w:val="BodyText"/>
        <w:spacing w:after="0"/>
        <w:jc w:val="left"/>
        <w:rPr>
          <w:sz w:val="20"/>
          <w:szCs w:val="20"/>
        </w:rPr>
      </w:pPr>
      <w:r w:rsidRPr="00AE30A4">
        <w:rPr>
          <w:sz w:val="20"/>
          <w:szCs w:val="20"/>
        </w:rPr>
        <w:t xml:space="preserve">Në përgjithësi vetëm prindi, studenti i kualifikuar, personeli i autorizuar i shkollës dhe punonjësit federalë të arsimit janë të lejuar të shikojnë rekordet e studentit pa një pëlqim specifik, të detajuar me shkrim nga prindi ose studenti në moshë madhore. Drejtorisë </w:t>
      </w:r>
      <w:r w:rsidR="009E4422" w:rsidRPr="00AE30A4">
        <w:rPr>
          <w:sz w:val="20"/>
          <w:szCs w:val="20"/>
        </w:rPr>
        <w:t>A</w:t>
      </w:r>
      <w:r w:rsidRPr="00AE30A4">
        <w:rPr>
          <w:sz w:val="20"/>
          <w:szCs w:val="20"/>
        </w:rPr>
        <w:t xml:space="preserve">rsimore mund ti kërkohet </w:t>
      </w:r>
      <w:r w:rsidR="003162B3" w:rsidRPr="00AE30A4">
        <w:rPr>
          <w:sz w:val="20"/>
          <w:szCs w:val="20"/>
        </w:rPr>
        <w:t>t</w:t>
      </w:r>
      <w:r w:rsidR="009E4422" w:rsidRPr="00AE30A4">
        <w:rPr>
          <w:sz w:val="20"/>
          <w:szCs w:val="20"/>
        </w:rPr>
        <w:t xml:space="preserve">i </w:t>
      </w:r>
      <w:r w:rsidRPr="00AE30A4">
        <w:rPr>
          <w:sz w:val="20"/>
          <w:szCs w:val="20"/>
        </w:rPr>
        <w:t xml:space="preserve">japë disa informacione zyrtarëve të shtetit dhe federalë në zbatim të një vendim gjykate ose në rast të një problemi shëndetësor dhe sigurie ose të një problemi me zbatimin e ligjit.  Informacion i dobishëm rreth këtyre çështjeve mund të gjendet tek </w:t>
      </w:r>
      <w:hyperlink r:id="rId15" w:history="1">
        <w:r w:rsidR="00AE30A4" w:rsidRPr="003E4D96">
          <w:rPr>
            <w:rStyle w:val="Hyperlink"/>
            <w:sz w:val="20"/>
            <w:szCs w:val="20"/>
          </w:rPr>
          <w:t>http://www.doe.mass.edu/lawsregs/advisory/cmr23qanda.html</w:t>
        </w:r>
      </w:hyperlink>
      <w:r w:rsidRPr="00AE30A4">
        <w:rPr>
          <w:sz w:val="20"/>
          <w:szCs w:val="20"/>
        </w:rPr>
        <w:t xml:space="preserve">. </w:t>
      </w:r>
    </w:p>
    <w:p w14:paraId="38A78A26" w14:textId="70FD56B3" w:rsidR="00514F29" w:rsidRPr="00AE30A4" w:rsidRDefault="009C727D" w:rsidP="001503AA">
      <w:pPr>
        <w:pStyle w:val="Heading2"/>
        <w:pBdr>
          <w:bottom w:val="single" w:sz="24" w:space="0" w:color="auto"/>
        </w:pBdr>
        <w:ind w:left="6480" w:hanging="6480"/>
        <w:jc w:val="left"/>
        <w:rPr>
          <w:b/>
          <w:bCs/>
          <w:szCs w:val="20"/>
        </w:rPr>
      </w:pPr>
      <w:bookmarkStart w:id="17" w:name="_How_Can_Parents"/>
      <w:bookmarkStart w:id="18" w:name="_Toc143069436"/>
      <w:bookmarkEnd w:id="17"/>
      <w:r w:rsidRPr="00AE30A4">
        <w:rPr>
          <w:b/>
          <w:bCs/>
          <w:szCs w:val="20"/>
        </w:rPr>
        <w:t>6.   Si mund ti zgjidhin mosmarrëveshjet prindërit dhe shkolla?</w:t>
      </w:r>
      <w:r w:rsidRPr="00AE30A4">
        <w:rPr>
          <w:szCs w:val="20"/>
        </w:rPr>
        <w:t xml:space="preserve">     </w:t>
      </w:r>
      <w:r w:rsidRPr="00AE30A4">
        <w:rPr>
          <w:b/>
          <w:bCs/>
          <w:szCs w:val="20"/>
        </w:rPr>
        <w:t xml:space="preserve">34 CFR 300.151, 300.506 – 300.518 </w:t>
      </w:r>
      <w:r w:rsidR="001503AA">
        <w:rPr>
          <w:b/>
          <w:bCs/>
          <w:szCs w:val="20"/>
        </w:rPr>
        <w:t xml:space="preserve">  </w:t>
      </w:r>
      <w:r w:rsidRPr="00AE30A4">
        <w:rPr>
          <w:szCs w:val="20"/>
        </w:rPr>
        <w:t>dhe</w:t>
      </w:r>
      <w:r w:rsidRPr="00AE30A4">
        <w:rPr>
          <w:b/>
          <w:bCs/>
          <w:szCs w:val="20"/>
        </w:rPr>
        <w:t xml:space="preserve">  603 CMR 28.08</w:t>
      </w:r>
    </w:p>
    <w:p w14:paraId="0E6B9F09" w14:textId="77777777" w:rsidR="00514F29" w:rsidRPr="00AE30A4" w:rsidRDefault="00514F29" w:rsidP="00AE30A4">
      <w:pPr>
        <w:rPr>
          <w:rFonts w:ascii="Arial" w:hAnsi="Arial" w:cs="Arial"/>
          <w:sz w:val="20"/>
          <w:szCs w:val="20"/>
        </w:rPr>
      </w:pPr>
    </w:p>
    <w:p w14:paraId="51C0DDD5" w14:textId="42B0FDEC" w:rsidR="00514F29" w:rsidRPr="00AE30A4" w:rsidRDefault="00514F29" w:rsidP="00AE30A4">
      <w:pPr>
        <w:pStyle w:val="BodyText"/>
        <w:spacing w:after="0"/>
        <w:jc w:val="left"/>
        <w:rPr>
          <w:sz w:val="20"/>
          <w:szCs w:val="20"/>
        </w:rPr>
      </w:pPr>
      <w:r w:rsidRPr="00AE30A4">
        <w:rPr>
          <w:sz w:val="20"/>
          <w:szCs w:val="20"/>
        </w:rPr>
        <w:t xml:space="preserve">Ligjet federale dhe të shtetit për arsimin special japin shumë mundësi që prindërit të përfshihen në planifikimin mësimor për </w:t>
      </w:r>
      <w:r w:rsidR="009E4422" w:rsidRPr="00AE30A4">
        <w:rPr>
          <w:sz w:val="20"/>
          <w:szCs w:val="20"/>
        </w:rPr>
        <w:t>studentin</w:t>
      </w:r>
      <w:r w:rsidRPr="00AE30A4">
        <w:rPr>
          <w:sz w:val="20"/>
          <w:szCs w:val="20"/>
        </w:rPr>
        <w:t xml:space="preserve"> që ka aftësi të kufizuara. Në rast se prindërit dhe drejtoritë arsimore nuk bien dakord për ndryshimet për të identifikuar, vlerësuar ose vendosjen në një shkollë të një studentit me aftësi të kufizuara, ose </w:t>
      </w:r>
      <w:r w:rsidR="009E4422" w:rsidRPr="00AE30A4">
        <w:rPr>
          <w:sz w:val="20"/>
          <w:szCs w:val="20"/>
        </w:rPr>
        <w:t xml:space="preserve">tek </w:t>
      </w:r>
      <w:r w:rsidRPr="00AE30A4">
        <w:rPr>
          <w:sz w:val="20"/>
          <w:szCs w:val="20"/>
        </w:rPr>
        <w:t xml:space="preserve">shërbimet FAPE që i ofrohen një studenti me aftësi të kufizuar, ligjet parashtrojnë disa mënyra për të zgjidhur këtë mosmarrëveshje. Studenti do të qëndroj në programin dhe shkollën e tij/të saj gjatë gjithë kohës së mosmarrëveshjes me shkollën ose shërbimet </w:t>
      </w:r>
      <w:r w:rsidR="00AE30A4">
        <w:rPr>
          <w:sz w:val="20"/>
          <w:szCs w:val="20"/>
        </w:rPr>
        <w:t xml:space="preserve">ofrohen </w:t>
      </w:r>
      <w:r w:rsidRPr="00AE30A4">
        <w:rPr>
          <w:sz w:val="20"/>
          <w:szCs w:val="20"/>
        </w:rPr>
        <w:t xml:space="preserve">me përjashtim të rasteve kur ju dhe shkolla bini dakord në të kundërt ose shkolla është ndryshuar si  pasojë e një mase </w:t>
      </w:r>
      <w:hyperlink w:anchor="_How_May_a" w:history="1">
        <w:r w:rsidR="003162B3" w:rsidRPr="00AE30A4">
          <w:rPr>
            <w:rStyle w:val="Hyperlink"/>
            <w:sz w:val="20"/>
            <w:szCs w:val="20"/>
          </w:rPr>
          <w:t>disiplinore</w:t>
        </w:r>
      </w:hyperlink>
      <w:r w:rsidRPr="00AE30A4">
        <w:rPr>
          <w:sz w:val="20"/>
          <w:szCs w:val="20"/>
        </w:rPr>
        <w:t>.</w:t>
      </w:r>
    </w:p>
    <w:p w14:paraId="6F0B0BBE" w14:textId="77777777" w:rsidR="00514F29" w:rsidRPr="00AE30A4" w:rsidRDefault="00514F29" w:rsidP="00AE30A4">
      <w:pPr>
        <w:pStyle w:val="BodyText"/>
        <w:spacing w:after="0"/>
        <w:jc w:val="left"/>
        <w:rPr>
          <w:sz w:val="20"/>
          <w:szCs w:val="20"/>
        </w:rPr>
      </w:pPr>
    </w:p>
    <w:p w14:paraId="15CE7049" w14:textId="64B13687" w:rsidR="00514F29" w:rsidRPr="00AE30A4" w:rsidRDefault="00514F29" w:rsidP="00AE30A4">
      <w:pPr>
        <w:pStyle w:val="BodyText"/>
        <w:spacing w:after="0"/>
        <w:jc w:val="left"/>
        <w:rPr>
          <w:sz w:val="20"/>
          <w:szCs w:val="20"/>
        </w:rPr>
      </w:pPr>
      <w:r w:rsidRPr="00AE30A4">
        <w:rPr>
          <w:sz w:val="20"/>
          <w:szCs w:val="20"/>
        </w:rPr>
        <w:t xml:space="preserve">Më poshtë parashtrohen rrugët alternative që ju dhe </w:t>
      </w:r>
      <w:r w:rsidR="009E4422" w:rsidRPr="00AE30A4">
        <w:rPr>
          <w:sz w:val="20"/>
          <w:szCs w:val="20"/>
        </w:rPr>
        <w:t>D</w:t>
      </w:r>
      <w:r w:rsidRPr="00AE30A4">
        <w:rPr>
          <w:sz w:val="20"/>
          <w:szCs w:val="20"/>
        </w:rPr>
        <w:t xml:space="preserve">rejtoria </w:t>
      </w:r>
      <w:r w:rsidR="009E4422" w:rsidRPr="00AE30A4">
        <w:rPr>
          <w:sz w:val="20"/>
          <w:szCs w:val="20"/>
        </w:rPr>
        <w:t>A</w:t>
      </w:r>
      <w:r w:rsidRPr="00AE30A4">
        <w:rPr>
          <w:sz w:val="20"/>
          <w:szCs w:val="20"/>
        </w:rPr>
        <w:t>rsimore mund të ndiqni për të zgjidhur mosmarrëveshjet.</w:t>
      </w:r>
    </w:p>
    <w:p w14:paraId="2BB66887" w14:textId="0D4A8D0A" w:rsidR="00514F29" w:rsidRPr="00AE30A4" w:rsidRDefault="009C727D" w:rsidP="00AE30A4">
      <w:pPr>
        <w:pStyle w:val="Heading2"/>
        <w:spacing w:before="400"/>
        <w:ind w:left="720"/>
        <w:jc w:val="left"/>
        <w:rPr>
          <w:b/>
          <w:bCs/>
          <w:szCs w:val="20"/>
        </w:rPr>
      </w:pPr>
      <w:bookmarkStart w:id="19" w:name="_A__"/>
      <w:bookmarkEnd w:id="18"/>
      <w:bookmarkEnd w:id="19"/>
      <w:r w:rsidRPr="00AE30A4">
        <w:rPr>
          <w:b/>
          <w:bCs/>
          <w:szCs w:val="20"/>
        </w:rPr>
        <w:t xml:space="preserve">6.1   </w:t>
      </w:r>
      <w:r w:rsidR="009E4422" w:rsidRPr="00AE30A4">
        <w:rPr>
          <w:b/>
          <w:bCs/>
          <w:szCs w:val="20"/>
        </w:rPr>
        <w:t>nj</w:t>
      </w:r>
      <w:r w:rsidRPr="00AE30A4">
        <w:rPr>
          <w:b/>
          <w:bCs/>
          <w:szCs w:val="20"/>
        </w:rPr>
        <w:t xml:space="preserve">oftoni </w:t>
      </w:r>
      <w:r w:rsidR="00C17EF9" w:rsidRPr="00AE30A4">
        <w:rPr>
          <w:b/>
          <w:bCs/>
          <w:szCs w:val="20"/>
        </w:rPr>
        <w:t>zyrtarët</w:t>
      </w:r>
      <w:r w:rsidRPr="00AE30A4">
        <w:rPr>
          <w:b/>
          <w:bCs/>
          <w:szCs w:val="20"/>
        </w:rPr>
        <w:t xml:space="preserve"> e shkollës publike për këto mosmarrëveshje</w:t>
      </w:r>
    </w:p>
    <w:p w14:paraId="0FD4CBE0" w14:textId="77777777" w:rsidR="00514F29" w:rsidRPr="00AE30A4" w:rsidRDefault="00514F29" w:rsidP="00AE30A4">
      <w:pPr>
        <w:pStyle w:val="BodyTextIndent2"/>
        <w:jc w:val="left"/>
        <w:rPr>
          <w:szCs w:val="20"/>
        </w:rPr>
      </w:pPr>
    </w:p>
    <w:p w14:paraId="719E1921" w14:textId="5D582C00" w:rsidR="00514F29" w:rsidRPr="00AE30A4" w:rsidRDefault="00514F29" w:rsidP="00AE30A4">
      <w:pPr>
        <w:pStyle w:val="BodyTextIndent2"/>
        <w:jc w:val="left"/>
        <w:rPr>
          <w:szCs w:val="20"/>
        </w:rPr>
      </w:pPr>
      <w:r w:rsidRPr="00AE30A4">
        <w:rPr>
          <w:szCs w:val="20"/>
        </w:rPr>
        <w:t xml:space="preserve">Si hap i parë për të zgjidhur këtë mosmarrëveshje ju mund të kontaktoni drejtorin e shkollës, Administratorin </w:t>
      </w:r>
      <w:r w:rsidR="009E4422" w:rsidRPr="00AE30A4">
        <w:rPr>
          <w:szCs w:val="20"/>
        </w:rPr>
        <w:t>e arsimit</w:t>
      </w:r>
      <w:r w:rsidRPr="00AE30A4">
        <w:rPr>
          <w:szCs w:val="20"/>
        </w:rPr>
        <w:t xml:space="preserve"> special ose Drejtorin</w:t>
      </w:r>
      <w:r w:rsidR="009E4422" w:rsidRPr="00AE30A4">
        <w:rPr>
          <w:szCs w:val="20"/>
        </w:rPr>
        <w:t>ë</w:t>
      </w:r>
      <w:r w:rsidRPr="00AE30A4">
        <w:rPr>
          <w:szCs w:val="20"/>
        </w:rPr>
        <w:t xml:space="preserve"> rajonal</w:t>
      </w:r>
      <w:r w:rsidR="009E4422" w:rsidRPr="00AE30A4">
        <w:rPr>
          <w:szCs w:val="20"/>
        </w:rPr>
        <w:t>e</w:t>
      </w:r>
      <w:r w:rsidRPr="00AE30A4">
        <w:rPr>
          <w:szCs w:val="20"/>
        </w:rPr>
        <w:t xml:space="preserve"> të arsimit për të kërkuar ndihmë. Praktika më e mirë është të shkruani një letër ku të shpjegoni situatën për të cilën jeni i shqetësuar.</w:t>
      </w:r>
    </w:p>
    <w:p w14:paraId="5936EF23" w14:textId="6B5C97E1" w:rsidR="00514F29" w:rsidRPr="00AE30A4" w:rsidRDefault="009C727D" w:rsidP="00AE30A4">
      <w:pPr>
        <w:pStyle w:val="Heading2"/>
        <w:spacing w:before="400"/>
        <w:ind w:left="720"/>
        <w:jc w:val="left"/>
        <w:rPr>
          <w:b/>
          <w:bCs/>
          <w:szCs w:val="20"/>
        </w:rPr>
      </w:pPr>
      <w:bookmarkStart w:id="20" w:name="_B.__Use"/>
      <w:bookmarkEnd w:id="20"/>
      <w:r w:rsidRPr="00AE30A4">
        <w:rPr>
          <w:b/>
          <w:bCs/>
          <w:szCs w:val="20"/>
        </w:rPr>
        <w:t xml:space="preserve">6.2  Përdorni Sistemin DESE për zgjidhjen e mosmarrëveshjes   </w:t>
      </w:r>
    </w:p>
    <w:p w14:paraId="2B80FE23" w14:textId="77777777" w:rsidR="00514F29" w:rsidRPr="00AE30A4" w:rsidRDefault="00514F29" w:rsidP="00AE30A4">
      <w:pPr>
        <w:ind w:left="720"/>
        <w:rPr>
          <w:rFonts w:ascii="Arial" w:hAnsi="Arial" w:cs="Arial"/>
          <w:sz w:val="20"/>
          <w:szCs w:val="20"/>
        </w:rPr>
      </w:pPr>
    </w:p>
    <w:p w14:paraId="0EA25830" w14:textId="16BE5775" w:rsidR="00514F29" w:rsidRPr="00AE30A4" w:rsidRDefault="00514F29" w:rsidP="00AE30A4">
      <w:pPr>
        <w:pStyle w:val="BodyTextIndent2"/>
        <w:jc w:val="left"/>
        <w:rPr>
          <w:szCs w:val="20"/>
        </w:rPr>
      </w:pPr>
      <w:r w:rsidRPr="00AE30A4">
        <w:rPr>
          <w:szCs w:val="20"/>
        </w:rPr>
        <w:t xml:space="preserve">Në rast se mendoni se keni nevojë për ndihmë jashtë sistemit të </w:t>
      </w:r>
      <w:r w:rsidR="009E4422" w:rsidRPr="00AE30A4">
        <w:rPr>
          <w:szCs w:val="20"/>
        </w:rPr>
        <w:t>D</w:t>
      </w:r>
      <w:r w:rsidRPr="00AE30A4">
        <w:rPr>
          <w:szCs w:val="20"/>
        </w:rPr>
        <w:t xml:space="preserve">rejtorisë </w:t>
      </w:r>
      <w:r w:rsidR="009E4422" w:rsidRPr="00AE30A4">
        <w:rPr>
          <w:szCs w:val="20"/>
        </w:rPr>
        <w:t>A</w:t>
      </w:r>
      <w:r w:rsidRPr="00AE30A4">
        <w:rPr>
          <w:szCs w:val="20"/>
        </w:rPr>
        <w:t xml:space="preserve">rsimore, mund të kontaktoni DESE, Zyrën e Sistemit të Zgjidhjes së Problemit (PRS) në numrin 781-338-3700 për të përdorur Sistemin e Zgjidhjes së Problemit siç përshkruhet tek </w:t>
      </w:r>
      <w:hyperlink r:id="rId16" w:history="1">
        <w:r w:rsidR="00B113EF">
          <w:rPr>
            <w:rStyle w:val="cf01"/>
            <w:color w:val="0000FF"/>
            <w:u w:val="single"/>
          </w:rPr>
          <w:t>https://www.doe.mass.edu/prs/</w:t>
        </w:r>
      </w:hyperlink>
      <w:r w:rsidRPr="00AE30A4">
        <w:rPr>
          <w:szCs w:val="20"/>
        </w:rPr>
        <w:t xml:space="preserve">. Mund të paraqisni një ankesë tek zyra e PRS rreth ndonjë shkelje të ligjit federal ose të shtetit për arsimin ose të kërkoni ndihmë nga stafi i PRS për ta zgjidhur problemin në mënyrë informale. Në </w:t>
      </w:r>
      <w:r w:rsidRPr="00AE30A4">
        <w:rPr>
          <w:szCs w:val="20"/>
        </w:rPr>
        <w:lastRenderedPageBreak/>
        <w:t xml:space="preserve">rast se doni një hetim zyrtar nga PRS, ju duhet të paraqisni ankesën tuaj me shkrim. Stafi i PRS do </w:t>
      </w:r>
      <w:r w:rsidR="003162B3" w:rsidRPr="00AE30A4">
        <w:rPr>
          <w:szCs w:val="20"/>
        </w:rPr>
        <w:t>t’ju</w:t>
      </w:r>
      <w:r w:rsidRPr="00AE30A4">
        <w:rPr>
          <w:szCs w:val="20"/>
        </w:rPr>
        <w:t xml:space="preserve"> ndihmoj në përgatitjen dhe paraqitjen e ankesës. Ankesa me shkrim duhet të përfshijë një deklaratë për shqetësimet tuaja, përpjekjet tuaja për të zgjidhur shqetësimin, veprimet e shkollës që ju besoni se do të zgjidhin shqetësimet tuaja si dhe nënshkrimin dhe informacionin tuaj të kontaktit. Në rast se ankesa është për një student specifik, ju duhet të jepni emrin e studentit, adresën ku banon dhe emrin e shkollës. Aspektet për të cilat ankoheni duhet të kenë ndodhur jo më shumë se një vit përpara se PRS të marrë ankesën tuaj. Në rast se vendosni të paraqisni një ankesë zyrtare me Sistemin e Zgjidhjes së Problemit ju duhet ti dërgoni një kopje të ankesës me shkrim Drejtorisë Arsimore që është subjekt i kësaj ankese. PRS do të marr vendim për ankesën tuaj brenda 60 ditëve dhe do </w:t>
      </w:r>
      <w:r w:rsidR="003162B3" w:rsidRPr="00AE30A4">
        <w:rPr>
          <w:szCs w:val="20"/>
        </w:rPr>
        <w:t>t’ju</w:t>
      </w:r>
      <w:r w:rsidRPr="00AE30A4">
        <w:rPr>
          <w:szCs w:val="20"/>
        </w:rPr>
        <w:t xml:space="preserve"> dërgoj një kopje të përfundimeve dhe vendimit të saj.</w:t>
      </w:r>
    </w:p>
    <w:p w14:paraId="051DEA41" w14:textId="77777777" w:rsidR="00514F29" w:rsidRPr="00AE30A4" w:rsidRDefault="00514F29" w:rsidP="00AE30A4">
      <w:pPr>
        <w:ind w:left="720"/>
        <w:rPr>
          <w:rFonts w:ascii="Arial" w:hAnsi="Arial" w:cs="Arial"/>
          <w:sz w:val="20"/>
          <w:szCs w:val="20"/>
        </w:rPr>
      </w:pPr>
    </w:p>
    <w:p w14:paraId="028637A7" w14:textId="77777777" w:rsidR="001503AA" w:rsidRDefault="00514F29" w:rsidP="001503AA">
      <w:pPr>
        <w:pStyle w:val="BodyTextIndent2"/>
        <w:keepNext w:val="0"/>
        <w:jc w:val="left"/>
        <w:rPr>
          <w:szCs w:val="20"/>
        </w:rPr>
      </w:pPr>
      <w:r w:rsidRPr="00AE30A4">
        <w:rPr>
          <w:szCs w:val="20"/>
        </w:rPr>
        <w:t xml:space="preserve">Paraqitja e ankesës tek PRS nuk do </w:t>
      </w:r>
      <w:r w:rsidR="003162B3" w:rsidRPr="00AE30A4">
        <w:rPr>
          <w:szCs w:val="20"/>
        </w:rPr>
        <w:t>t’ju</w:t>
      </w:r>
      <w:r w:rsidRPr="00AE30A4">
        <w:rPr>
          <w:szCs w:val="20"/>
        </w:rPr>
        <w:t xml:space="preserve"> pengoj të përdorni metoda të tjera si biseda me drejtorinë rajonale arsimore, ndërmjetësim ose një </w:t>
      </w:r>
      <w:hyperlink w:anchor="_Request_a_Due" w:history="1">
        <w:r w:rsidRPr="00AE30A4">
          <w:rPr>
            <w:rStyle w:val="Hyperlink"/>
            <w:szCs w:val="20"/>
          </w:rPr>
          <w:t xml:space="preserve">seancë dëgjimore të </w:t>
        </w:r>
        <w:r w:rsidR="003162B3" w:rsidRPr="00AE30A4">
          <w:rPr>
            <w:rStyle w:val="Hyperlink"/>
            <w:szCs w:val="20"/>
          </w:rPr>
          <w:t>paanshme</w:t>
        </w:r>
      </w:hyperlink>
      <w:r w:rsidRPr="00AE30A4">
        <w:rPr>
          <w:szCs w:val="20"/>
        </w:rPr>
        <w:t xml:space="preserve"> tek Byroja e Apelit të Arsimit special  (siç do të parashtrohet më poshtë) për të zgjidhur ankesën tuaj.</w:t>
      </w:r>
      <w:r w:rsidRPr="00AE30A4">
        <w:rPr>
          <w:rStyle w:val="FootnoteReference"/>
          <w:szCs w:val="20"/>
        </w:rPr>
        <w:footnoteReference w:id="5"/>
      </w:r>
      <w:r w:rsidRPr="00AE30A4">
        <w:rPr>
          <w:szCs w:val="20"/>
        </w:rPr>
        <w:t xml:space="preserve"> Në rast se kërkoni një dëgjesë, ankesa që keni paraqitur tek sistemi i zgjidhjes së problemit mbahet pezull derisa të përfundoj procesi i dëgjesës.</w:t>
      </w:r>
      <w:bookmarkStart w:id="21" w:name="_3._Ask_for"/>
      <w:bookmarkStart w:id="22" w:name="_C.__"/>
      <w:bookmarkEnd w:id="21"/>
      <w:bookmarkEnd w:id="22"/>
    </w:p>
    <w:p w14:paraId="023946D2" w14:textId="77777777" w:rsidR="001503AA" w:rsidRPr="001503AA" w:rsidRDefault="00A35967" w:rsidP="001503AA">
      <w:pPr>
        <w:pStyle w:val="Heading2"/>
        <w:ind w:left="720"/>
        <w:rPr>
          <w:b/>
          <w:bCs/>
        </w:rPr>
      </w:pPr>
      <w:r w:rsidRPr="001503AA">
        <w:rPr>
          <w:b/>
          <w:bCs/>
        </w:rPr>
        <w:t xml:space="preserve">6.3   </w:t>
      </w:r>
      <w:r w:rsidR="003162B3" w:rsidRPr="001503AA">
        <w:rPr>
          <w:b/>
          <w:bCs/>
        </w:rPr>
        <w:t>Kërkesa</w:t>
      </w:r>
      <w:r w:rsidRPr="001503AA">
        <w:rPr>
          <w:b/>
          <w:bCs/>
        </w:rPr>
        <w:t xml:space="preserve"> për të caktuar një ndërmjetës neutral.</w:t>
      </w:r>
    </w:p>
    <w:p w14:paraId="77EB6323" w14:textId="0A5B5399" w:rsidR="00514F29" w:rsidRPr="00AE30A4" w:rsidRDefault="00A35967" w:rsidP="001503AA">
      <w:pPr>
        <w:pStyle w:val="BodyTextIndent2"/>
        <w:keepNext w:val="0"/>
        <w:jc w:val="left"/>
        <w:rPr>
          <w:b/>
          <w:bCs/>
          <w:szCs w:val="20"/>
        </w:rPr>
      </w:pPr>
      <w:r w:rsidRPr="00AE30A4">
        <w:rPr>
          <w:b/>
          <w:bCs/>
          <w:szCs w:val="20"/>
        </w:rPr>
        <w:tab/>
        <w:t xml:space="preserve">  </w:t>
      </w:r>
    </w:p>
    <w:p w14:paraId="1C472044" w14:textId="77777777" w:rsidR="00514F29" w:rsidRPr="00AE30A4" w:rsidRDefault="00514F29" w:rsidP="00AE30A4">
      <w:pPr>
        <w:pStyle w:val="BodyTextIndent2"/>
        <w:jc w:val="left"/>
        <w:rPr>
          <w:szCs w:val="20"/>
        </w:rPr>
      </w:pPr>
    </w:p>
    <w:p w14:paraId="6FAD8F91" w14:textId="746445E6" w:rsidR="00514F29" w:rsidRPr="00AE30A4" w:rsidRDefault="00000000" w:rsidP="00AE30A4">
      <w:pPr>
        <w:pStyle w:val="BodyTextIndent2"/>
        <w:jc w:val="left"/>
        <w:rPr>
          <w:szCs w:val="20"/>
        </w:rPr>
      </w:pPr>
      <w:hyperlink r:id="rId17" w:history="1">
        <w:r w:rsidR="006E2A4E" w:rsidRPr="00AE30A4">
          <w:rPr>
            <w:rStyle w:val="Hyperlink"/>
            <w:szCs w:val="20"/>
          </w:rPr>
          <w:t>Ndërmjetësimi</w:t>
        </w:r>
      </w:hyperlink>
      <w:r w:rsidR="00514F29" w:rsidRPr="00AE30A4">
        <w:rPr>
          <w:rStyle w:val="FootnoteReference"/>
          <w:szCs w:val="20"/>
        </w:rPr>
        <w:footnoteReference w:id="6"/>
      </w:r>
      <w:r w:rsidR="006E2A4E" w:rsidRPr="00AE30A4">
        <w:rPr>
          <w:szCs w:val="20"/>
        </w:rPr>
        <w:t xml:space="preserve"> është një shërbim që ofrohet nga një individ neutral që është i trajnuar në ligjin </w:t>
      </w:r>
      <w:r w:rsidR="00D93F5F" w:rsidRPr="00AE30A4">
        <w:rPr>
          <w:szCs w:val="20"/>
        </w:rPr>
        <w:t xml:space="preserve">e </w:t>
      </w:r>
      <w:r w:rsidR="006E2A4E" w:rsidRPr="00AE30A4">
        <w:rPr>
          <w:szCs w:val="20"/>
        </w:rPr>
        <w:t>ars</w:t>
      </w:r>
      <w:r w:rsidR="00D93F5F" w:rsidRPr="00AE30A4">
        <w:rPr>
          <w:szCs w:val="20"/>
        </w:rPr>
        <w:t>imit</w:t>
      </w:r>
      <w:r w:rsidR="006E2A4E" w:rsidRPr="00AE30A4">
        <w:rPr>
          <w:szCs w:val="20"/>
        </w:rPr>
        <w:t xml:space="preserve"> special dhe metodat e bisedimeve.</w:t>
      </w:r>
      <w:r w:rsidR="006E2A4E" w:rsidRPr="00AE30A4">
        <w:rPr>
          <w:rStyle w:val="FootnoteReference"/>
          <w:szCs w:val="20"/>
        </w:rPr>
        <w:t xml:space="preserve"> </w:t>
      </w:r>
      <w:r w:rsidR="006E2A4E" w:rsidRPr="00AE30A4">
        <w:rPr>
          <w:szCs w:val="20"/>
        </w:rPr>
        <w:t>Ndërmjetësimi mund të planifikohet kur prindërit dhe shkollat kanë mosmarrëveshje për aspekte të arsimit  special, edhe kur ankesa është parashtruar tek Sistemi i Zgjidhjes së Problemit PRS.</w:t>
      </w:r>
      <w:r w:rsidR="006E2A4E" w:rsidRPr="00AE30A4">
        <w:rPr>
          <w:rStyle w:val="FootnoteReference"/>
          <w:szCs w:val="20"/>
        </w:rPr>
        <w:t xml:space="preserve"> </w:t>
      </w:r>
      <w:r w:rsidR="006E2A4E" w:rsidRPr="00AE30A4">
        <w:rPr>
          <w:szCs w:val="20"/>
        </w:rPr>
        <w:t>Ndërmjetësi ndihmon prindin dhe drejtorinë arsimore të bisedojnë për mosmarrëveshjen dhe të arrijnë një zgjidhje që është e pranueshme për të dy palët. Diskutimet gjatë ndërmjetësimit janë konfidenciale dhe asgjë që thuhet nga secila palë nuk mund të përdoret më pas në rast se çështja shkon në një dëgjesë zyrtare ose në gjykatë. Kur arrihet një marrëveshje, ajo bëhet me shkrim dhe firmoset nga të dy palët dhe mund të marrë fuqi ligjore nga një gjykatë.</w:t>
      </w:r>
    </w:p>
    <w:p w14:paraId="706996B9" w14:textId="77777777" w:rsidR="00514F29" w:rsidRPr="00AE30A4" w:rsidRDefault="00514F29" w:rsidP="00AE30A4">
      <w:pPr>
        <w:pStyle w:val="BodyTextIndent2"/>
        <w:jc w:val="left"/>
        <w:rPr>
          <w:szCs w:val="20"/>
        </w:rPr>
      </w:pPr>
    </w:p>
    <w:p w14:paraId="1DC82A86" w14:textId="1AFFB38F" w:rsidR="00514F29" w:rsidRPr="00AE30A4" w:rsidRDefault="00514F29" w:rsidP="00AE30A4">
      <w:pPr>
        <w:pStyle w:val="BodyTextIndent2"/>
        <w:jc w:val="left"/>
        <w:rPr>
          <w:szCs w:val="20"/>
        </w:rPr>
      </w:pPr>
      <w:r w:rsidRPr="00AE30A4">
        <w:rPr>
          <w:szCs w:val="20"/>
        </w:rPr>
        <w:t xml:space="preserve">Ndërmjetësimi mund të filloj duke kontaktuar BSEA tek </w:t>
      </w:r>
      <w:r w:rsidR="00D93F5F" w:rsidRPr="00AE30A4">
        <w:rPr>
          <w:szCs w:val="20"/>
        </w:rPr>
        <w:t xml:space="preserve">numri </w:t>
      </w:r>
      <w:r w:rsidRPr="00AE30A4">
        <w:rPr>
          <w:szCs w:val="20"/>
        </w:rPr>
        <w:t xml:space="preserve">781-397-4750. Ndërmjetësi do të takohet me ju dhe përfaqësues të drejtorisë arsimore brenda 30 ditëve nga marrja e kërkesës për ndërmjetësim. Takimet do të zhvillohen në kohë dhe vend të përshtatshëm. Pjesëmarrja është mbi baza vullnetare, megjithatë si </w:t>
      </w:r>
      <w:r w:rsidR="00AE30A4">
        <w:rPr>
          <w:szCs w:val="20"/>
        </w:rPr>
        <w:t>D</w:t>
      </w:r>
      <w:r w:rsidRPr="00AE30A4">
        <w:rPr>
          <w:szCs w:val="20"/>
        </w:rPr>
        <w:t xml:space="preserve">rejtoria </w:t>
      </w:r>
      <w:r w:rsidR="00AE30A4">
        <w:rPr>
          <w:szCs w:val="20"/>
        </w:rPr>
        <w:t>A</w:t>
      </w:r>
      <w:r w:rsidRPr="00AE30A4">
        <w:rPr>
          <w:szCs w:val="20"/>
        </w:rPr>
        <w:t xml:space="preserve">rsimore ashtu edhe prindërit duhet të bien dakord për pjesëmarrje në ndërmjetësim. Ky shërbim është pa pagesë. </w:t>
      </w:r>
    </w:p>
    <w:p w14:paraId="23141F23" w14:textId="77777777" w:rsidR="00514F29" w:rsidRPr="00AE30A4" w:rsidRDefault="00514F29" w:rsidP="00AE30A4">
      <w:pPr>
        <w:ind w:left="720"/>
        <w:rPr>
          <w:rFonts w:ascii="Arial" w:hAnsi="Arial" w:cs="Arial"/>
          <w:sz w:val="20"/>
          <w:szCs w:val="20"/>
        </w:rPr>
      </w:pPr>
    </w:p>
    <w:p w14:paraId="55FB4DFE" w14:textId="74B21F87" w:rsidR="00514F29" w:rsidRPr="00AE30A4" w:rsidRDefault="00514F29" w:rsidP="00AE30A4">
      <w:pPr>
        <w:ind w:left="720"/>
        <w:rPr>
          <w:rFonts w:ascii="Arial" w:hAnsi="Arial" w:cs="Arial"/>
          <w:sz w:val="20"/>
          <w:szCs w:val="20"/>
        </w:rPr>
      </w:pPr>
      <w:r w:rsidRPr="00AE30A4">
        <w:rPr>
          <w:rFonts w:ascii="Arial" w:hAnsi="Arial" w:cs="Arial"/>
          <w:sz w:val="20"/>
          <w:szCs w:val="20"/>
        </w:rPr>
        <w:t xml:space="preserve">Informacion shtesë se si funksion ndërmjetësimi gjendet tek BSEA </w:t>
      </w:r>
      <w:r w:rsidR="00C17EF9" w:rsidRPr="00AE30A4">
        <w:rPr>
          <w:rFonts w:ascii="Arial" w:hAnsi="Arial" w:cs="Arial"/>
          <w:sz w:val="20"/>
          <w:szCs w:val="20"/>
        </w:rPr>
        <w:t>n</w:t>
      </w:r>
      <w:r w:rsidR="00AE30A4">
        <w:rPr>
          <w:rFonts w:ascii="Arial" w:hAnsi="Arial"/>
          <w:sz w:val="20"/>
          <w:szCs w:val="20"/>
        </w:rPr>
        <w:t>ë</w:t>
      </w:r>
      <w:r w:rsidR="00D93F5F" w:rsidRPr="00AE30A4">
        <w:rPr>
          <w:rFonts w:ascii="Arial" w:hAnsi="Arial" w:cs="Arial"/>
          <w:sz w:val="20"/>
          <w:szCs w:val="20"/>
        </w:rPr>
        <w:t xml:space="preserve"> numrin e telefonit </w:t>
      </w:r>
      <w:r w:rsidRPr="00AE30A4">
        <w:rPr>
          <w:rFonts w:ascii="Arial" w:hAnsi="Arial" w:cs="Arial"/>
          <w:sz w:val="20"/>
          <w:szCs w:val="20"/>
        </w:rPr>
        <w:t xml:space="preserve">781-397-4750 dhe në publikimet e tyre </w:t>
      </w:r>
      <w:hyperlink r:id="rId18" w:history="1">
        <w:r w:rsidRPr="00AE30A4">
          <w:rPr>
            <w:rStyle w:val="Hyperlink"/>
            <w:rFonts w:ascii="Arial" w:hAnsi="Arial" w:cs="Arial"/>
            <w:sz w:val="20"/>
            <w:szCs w:val="20"/>
          </w:rPr>
          <w:t>"Pyetje që bëhen shpesh rreth ndërmjetësimit"</w:t>
        </w:r>
      </w:hyperlink>
      <w:r w:rsidRPr="00AE30A4">
        <w:rPr>
          <w:rStyle w:val="FootnoteReference"/>
          <w:rFonts w:ascii="Arial" w:hAnsi="Arial" w:cs="Arial"/>
          <w:sz w:val="20"/>
          <w:szCs w:val="20"/>
        </w:rPr>
        <w:footnoteReference w:id="7"/>
      </w:r>
      <w:r w:rsidRPr="00AE30A4">
        <w:rPr>
          <w:rFonts w:ascii="Arial" w:hAnsi="Arial" w:cs="Arial"/>
          <w:sz w:val="20"/>
          <w:szCs w:val="20"/>
        </w:rPr>
        <w:t xml:space="preserve"> dhe “</w:t>
      </w:r>
      <w:hyperlink r:id="rId19" w:history="1">
        <w:r w:rsidRPr="00AE30A4">
          <w:rPr>
            <w:rStyle w:val="Hyperlink"/>
            <w:rFonts w:ascii="Arial" w:hAnsi="Arial" w:cs="Arial"/>
            <w:sz w:val="20"/>
            <w:szCs w:val="20"/>
          </w:rPr>
          <w:t>Shp</w:t>
        </w:r>
        <w:r w:rsidR="003162B3" w:rsidRPr="00AE30A4">
          <w:rPr>
            <w:rStyle w:val="Hyperlink"/>
            <w:rFonts w:ascii="Arial" w:hAnsi="Arial" w:cs="Arial"/>
            <w:sz w:val="20"/>
            <w:szCs w:val="20"/>
          </w:rPr>
          <w:t>j</w:t>
        </w:r>
        <w:r w:rsidRPr="00AE30A4">
          <w:rPr>
            <w:rStyle w:val="Hyperlink"/>
            <w:rFonts w:ascii="Arial" w:hAnsi="Arial" w:cs="Arial"/>
            <w:sz w:val="20"/>
            <w:szCs w:val="20"/>
          </w:rPr>
          <w:t>egim rreth ndërmjetësimit</w:t>
        </w:r>
      </w:hyperlink>
      <w:r w:rsidRPr="00AE30A4">
        <w:rPr>
          <w:rFonts w:ascii="Arial" w:hAnsi="Arial" w:cs="Arial"/>
          <w:sz w:val="20"/>
          <w:szCs w:val="20"/>
        </w:rPr>
        <w:t>.</w:t>
      </w:r>
      <w:r w:rsidRPr="00AE30A4">
        <w:rPr>
          <w:rStyle w:val="FootnoteReference"/>
          <w:rFonts w:ascii="Arial" w:hAnsi="Arial" w:cs="Arial"/>
          <w:sz w:val="20"/>
          <w:szCs w:val="20"/>
        </w:rPr>
        <w:footnoteReference w:id="8"/>
      </w:r>
      <w:r w:rsidRPr="00AE30A4">
        <w:rPr>
          <w:rFonts w:ascii="Arial" w:hAnsi="Arial" w:cs="Arial"/>
          <w:sz w:val="20"/>
          <w:szCs w:val="20"/>
        </w:rPr>
        <w:t>”</w:t>
      </w:r>
    </w:p>
    <w:p w14:paraId="24EBDFAB" w14:textId="77777777" w:rsidR="00514F29" w:rsidRPr="00AE30A4" w:rsidRDefault="009C727D" w:rsidP="00AE30A4">
      <w:pPr>
        <w:pStyle w:val="Heading2"/>
        <w:tabs>
          <w:tab w:val="left" w:pos="1260"/>
        </w:tabs>
        <w:spacing w:before="400"/>
        <w:ind w:left="720"/>
        <w:jc w:val="left"/>
        <w:rPr>
          <w:b/>
          <w:bCs/>
          <w:szCs w:val="20"/>
        </w:rPr>
      </w:pPr>
      <w:bookmarkStart w:id="23" w:name="_4.__"/>
      <w:bookmarkStart w:id="24" w:name="_D.__"/>
      <w:bookmarkStart w:id="25" w:name="_Request_a_Due"/>
      <w:bookmarkEnd w:id="23"/>
      <w:bookmarkEnd w:id="24"/>
      <w:bookmarkEnd w:id="25"/>
      <w:r w:rsidRPr="00AE30A4">
        <w:rPr>
          <w:b/>
          <w:bCs/>
          <w:szCs w:val="20"/>
        </w:rPr>
        <w:t xml:space="preserve">6.4   Kërkesë për një proces të rregullt ligjor dëgjese dhe pjesëmarrja në mbledhjen e zgjidhjes së mosmarrëveshjes.      </w:t>
      </w:r>
    </w:p>
    <w:p w14:paraId="07F06729" w14:textId="77777777" w:rsidR="00514F29" w:rsidRPr="00AE30A4" w:rsidRDefault="00514F29" w:rsidP="00AE30A4">
      <w:pPr>
        <w:ind w:left="7560" w:hanging="6840"/>
        <w:rPr>
          <w:rFonts w:ascii="Arial" w:hAnsi="Arial" w:cs="Arial"/>
          <w:b/>
          <w:bCs/>
          <w:sz w:val="20"/>
          <w:szCs w:val="20"/>
        </w:rPr>
      </w:pPr>
    </w:p>
    <w:p w14:paraId="2CB240AD" w14:textId="1735BBFC" w:rsidR="007104B7" w:rsidRPr="00AE30A4" w:rsidRDefault="00514F29" w:rsidP="00AE30A4">
      <w:pPr>
        <w:ind w:left="720"/>
        <w:rPr>
          <w:rFonts w:ascii="Arial" w:hAnsi="Arial" w:cs="Arial"/>
          <w:sz w:val="20"/>
          <w:szCs w:val="20"/>
        </w:rPr>
      </w:pPr>
      <w:r w:rsidRPr="00AE30A4">
        <w:rPr>
          <w:rFonts w:ascii="Arial" w:hAnsi="Arial" w:cs="Arial"/>
          <w:sz w:val="20"/>
          <w:szCs w:val="20"/>
        </w:rPr>
        <w:t>Në rast se ju dhe drejtoria arsimore nuk keni qenë në gjendje të zgjidhni mosmarrëveshjen, atëherë ju keni të drejtën që një Oficer i paanshme dhe neutral të dëgjoj të dy palët, të marrë prova materiale dhe dëshmi dhe të marrë një vendim.</w:t>
      </w:r>
      <w:r w:rsidRPr="00AE30A4">
        <w:rPr>
          <w:rStyle w:val="FootnoteReference"/>
          <w:rFonts w:ascii="Arial" w:hAnsi="Arial" w:cs="Arial"/>
          <w:sz w:val="20"/>
          <w:szCs w:val="20"/>
        </w:rPr>
        <w:t xml:space="preserve"> </w:t>
      </w:r>
      <w:r w:rsidRPr="00AE30A4">
        <w:rPr>
          <w:rFonts w:ascii="Arial" w:hAnsi="Arial" w:cs="Arial"/>
          <w:sz w:val="20"/>
          <w:szCs w:val="20"/>
        </w:rPr>
        <w:t xml:space="preserve">Kjo dëgjesë organizohet nga  BSEA dhe quhet proces i një dëgjese ligjore. Oficeri i  BSEA është trajnuar në ligjin e arsimit special dhe nuk </w:t>
      </w:r>
      <w:r w:rsidRPr="00AE30A4">
        <w:rPr>
          <w:rFonts w:ascii="Arial" w:hAnsi="Arial" w:cs="Arial"/>
          <w:sz w:val="20"/>
          <w:szCs w:val="20"/>
        </w:rPr>
        <w:lastRenderedPageBreak/>
        <w:t>duhet të ketë lidhje personale ose profesionale me ju dhe me askënd tjetër që është përfshirë në këtë mosmarrëveshje.</w:t>
      </w:r>
    </w:p>
    <w:p w14:paraId="4D67E9D7" w14:textId="77777777" w:rsidR="00514F29" w:rsidRPr="00AE30A4" w:rsidRDefault="00514F29" w:rsidP="00AE30A4">
      <w:pPr>
        <w:rPr>
          <w:rFonts w:ascii="Arial" w:hAnsi="Arial" w:cs="Arial"/>
          <w:b/>
          <w:bCs/>
          <w:sz w:val="20"/>
          <w:szCs w:val="20"/>
        </w:rPr>
      </w:pPr>
      <w:bookmarkStart w:id="26" w:name="_Your_Child_Remains"/>
      <w:bookmarkStart w:id="27" w:name="_Issues_that_may"/>
      <w:bookmarkEnd w:id="26"/>
      <w:bookmarkEnd w:id="27"/>
    </w:p>
    <w:p w14:paraId="2682B167" w14:textId="2E32F133" w:rsidR="00514F29" w:rsidRPr="00AE30A4" w:rsidRDefault="00514F29" w:rsidP="00AE30A4">
      <w:pPr>
        <w:ind w:left="720"/>
        <w:rPr>
          <w:rFonts w:ascii="Arial" w:hAnsi="Arial" w:cs="Arial"/>
          <w:sz w:val="20"/>
          <w:szCs w:val="20"/>
        </w:rPr>
      </w:pPr>
      <w:r w:rsidRPr="00AE30A4">
        <w:rPr>
          <w:rFonts w:ascii="Arial" w:hAnsi="Arial" w:cs="Arial"/>
          <w:sz w:val="20"/>
          <w:szCs w:val="20"/>
        </w:rPr>
        <w:t>Gjate kësaj dëgjes</w:t>
      </w:r>
      <w:r w:rsidR="00D93F5F" w:rsidRPr="00AE30A4">
        <w:rPr>
          <w:rFonts w:ascii="Arial" w:hAnsi="Arial" w:cs="Arial"/>
          <w:sz w:val="20"/>
          <w:szCs w:val="20"/>
        </w:rPr>
        <w:t>e</w:t>
      </w:r>
      <w:r w:rsidRPr="00AE30A4">
        <w:rPr>
          <w:rFonts w:ascii="Arial" w:hAnsi="Arial" w:cs="Arial"/>
          <w:sz w:val="20"/>
          <w:szCs w:val="20"/>
        </w:rPr>
        <w:t xml:space="preserve"> do të shqyrtohen mosmarrëveshjet për kualifikim; vlerësim; IEP-t</w:t>
      </w:r>
      <w:r w:rsidR="00D93F5F" w:rsidRPr="00AE30A4">
        <w:rPr>
          <w:rFonts w:ascii="Arial" w:hAnsi="Arial" w:cs="Arial"/>
          <w:sz w:val="20"/>
          <w:szCs w:val="20"/>
        </w:rPr>
        <w:t>;</w:t>
      </w:r>
      <w:r w:rsidRPr="00AE30A4">
        <w:rPr>
          <w:rFonts w:ascii="Arial" w:hAnsi="Arial" w:cs="Arial"/>
          <w:sz w:val="20"/>
          <w:szCs w:val="20"/>
        </w:rPr>
        <w:t xml:space="preserve"> vendimet për vendosjen në një shkollë të caktuar, përfshi edhe ato që rrjedhin si  pasojë e një mase disiplinore; FAPE; ofrimin e arsimit special ose masat procedurale mbrojtëse të parashtruara në ligjin e shtetit dhe federal për studentët me aftësi të kufizuara. </w:t>
      </w:r>
      <w:r w:rsidRPr="00AE30A4">
        <w:rPr>
          <w:rFonts w:ascii="Arial" w:hAnsi="Arial" w:cs="Arial"/>
          <w:bCs/>
          <w:sz w:val="20"/>
          <w:szCs w:val="20"/>
        </w:rPr>
        <w:t xml:space="preserve">Kërkesa për ketë dëgjesë duhet të bëhet brenda dy viteve nga njohja prej jush, ose </w:t>
      </w:r>
      <w:r w:rsidR="00C17EF9" w:rsidRPr="00AE30A4">
        <w:rPr>
          <w:rFonts w:ascii="Arial" w:hAnsi="Arial" w:cs="Arial"/>
          <w:bCs/>
          <w:sz w:val="20"/>
          <w:szCs w:val="20"/>
        </w:rPr>
        <w:t>q</w:t>
      </w:r>
      <w:r w:rsidR="00F11640">
        <w:rPr>
          <w:rFonts w:ascii="Arial" w:hAnsi="Arial"/>
          <w:sz w:val="20"/>
          <w:szCs w:val="20"/>
        </w:rPr>
        <w:t>ë</w:t>
      </w:r>
      <w:r w:rsidRPr="00AE30A4">
        <w:rPr>
          <w:rFonts w:ascii="Arial" w:hAnsi="Arial" w:cs="Arial"/>
          <w:bCs/>
          <w:sz w:val="20"/>
          <w:szCs w:val="20"/>
        </w:rPr>
        <w:t xml:space="preserve"> duhet ta kishit ditur</w:t>
      </w:r>
      <w:r w:rsidRPr="00AE30A4">
        <w:rPr>
          <w:rStyle w:val="FootnoteReference"/>
          <w:rFonts w:ascii="Arial" w:hAnsi="Arial" w:cs="Arial"/>
          <w:bCs/>
          <w:sz w:val="20"/>
          <w:szCs w:val="20"/>
        </w:rPr>
        <w:footnoteReference w:id="9"/>
      </w:r>
      <w:r w:rsidRPr="00AE30A4">
        <w:rPr>
          <w:rFonts w:ascii="Arial" w:hAnsi="Arial" w:cs="Arial"/>
          <w:bCs/>
          <w:sz w:val="20"/>
          <w:szCs w:val="20"/>
        </w:rPr>
        <w:t xml:space="preserve">  rreth zhvillimeve që janë baza e ankesës suaj. Kjo periudhë kohore mund të zgjatet në rast se tregoni me fakte se ju kanë ndaluar të </w:t>
      </w:r>
      <w:r w:rsidRPr="00AE30A4">
        <w:rPr>
          <w:rFonts w:ascii="Arial" w:hAnsi="Arial" w:cs="Arial"/>
          <w:sz w:val="20"/>
          <w:szCs w:val="20"/>
        </w:rPr>
        <w:t xml:space="preserve">kërkoni dëgjesë sepse  drejtoria arsimore </w:t>
      </w:r>
      <w:r w:rsidR="00D93F5F" w:rsidRPr="00AE30A4">
        <w:rPr>
          <w:rFonts w:ascii="Arial" w:hAnsi="Arial" w:cs="Arial"/>
          <w:sz w:val="20"/>
          <w:szCs w:val="20"/>
        </w:rPr>
        <w:t xml:space="preserve">ju </w:t>
      </w:r>
      <w:r w:rsidRPr="00AE30A4">
        <w:rPr>
          <w:rFonts w:ascii="Arial" w:hAnsi="Arial" w:cs="Arial"/>
          <w:sz w:val="20"/>
          <w:szCs w:val="20"/>
        </w:rPr>
        <w:t xml:space="preserve">ka njoftuar se kjo çështje është zgjidhur ose në rast se drejtoria rajonale arsimore nuk ju ka njohur me informacionin e nevojshëm. </w:t>
      </w:r>
    </w:p>
    <w:p w14:paraId="7EDC7D27" w14:textId="77777777" w:rsidR="00514F29" w:rsidRPr="00AE30A4" w:rsidRDefault="00514F29" w:rsidP="00AE30A4">
      <w:pPr>
        <w:pStyle w:val="Heading7"/>
        <w:rPr>
          <w:rFonts w:ascii="Arial" w:hAnsi="Arial" w:cs="Arial"/>
          <w:szCs w:val="20"/>
        </w:rPr>
      </w:pPr>
    </w:p>
    <w:p w14:paraId="6BBA3EF8" w14:textId="3D42E448" w:rsidR="00514F29" w:rsidRPr="00AE30A4" w:rsidRDefault="00514F29" w:rsidP="00AE30A4">
      <w:pPr>
        <w:pStyle w:val="BodyText2"/>
        <w:spacing w:after="0"/>
        <w:ind w:left="720"/>
        <w:rPr>
          <w:sz w:val="20"/>
          <w:szCs w:val="20"/>
        </w:rPr>
      </w:pPr>
      <w:r w:rsidRPr="00AE30A4">
        <w:rPr>
          <w:sz w:val="20"/>
          <w:szCs w:val="20"/>
        </w:rPr>
        <w:t xml:space="preserve">Si ju ose drejtoria arsimore mund të paraqisni një kërkesë me shkrim </w:t>
      </w:r>
      <w:hyperlink r:id="rId20" w:history="1">
        <w:r w:rsidRPr="00AE30A4">
          <w:rPr>
            <w:rStyle w:val="Hyperlink"/>
            <w:sz w:val="20"/>
            <w:szCs w:val="20"/>
          </w:rPr>
          <w:t xml:space="preserve"> për një proces të rregullt</w:t>
        </w:r>
      </w:hyperlink>
      <w:r w:rsidRPr="00AE30A4">
        <w:rPr>
          <w:rStyle w:val="FootnoteReference"/>
          <w:sz w:val="20"/>
          <w:szCs w:val="20"/>
        </w:rPr>
        <w:footnoteReference w:id="10"/>
      </w:r>
      <w:r w:rsidRPr="00AE30A4">
        <w:rPr>
          <w:b/>
          <w:bCs/>
          <w:sz w:val="20"/>
          <w:szCs w:val="20"/>
        </w:rPr>
        <w:t xml:space="preserve"> </w:t>
      </w:r>
      <w:r w:rsidRPr="00AE30A4">
        <w:rPr>
          <w:sz w:val="20"/>
          <w:szCs w:val="20"/>
        </w:rPr>
        <w:t xml:space="preserve">me palën tjetër dhe të dërgoni një kopje tek BSEA për të pasur një dëgjesë të rregullt. BSEA ka hartuar një  </w:t>
      </w:r>
      <w:hyperlink r:id="rId21" w:history="1">
        <w:r w:rsidRPr="00AE30A4">
          <w:rPr>
            <w:rStyle w:val="Hyperlink"/>
            <w:sz w:val="20"/>
            <w:szCs w:val="20"/>
          </w:rPr>
          <w:t>Formular të kërkesës për dëgjesë</w:t>
        </w:r>
      </w:hyperlink>
      <w:r w:rsidRPr="00AE30A4">
        <w:rPr>
          <w:rStyle w:val="Hyperlink"/>
          <w:sz w:val="20"/>
          <w:szCs w:val="20"/>
        </w:rPr>
        <w:t xml:space="preserve"> </w:t>
      </w:r>
      <w:r w:rsidRPr="00AE30A4">
        <w:rPr>
          <w:rStyle w:val="FootnoteReference"/>
          <w:sz w:val="20"/>
          <w:szCs w:val="20"/>
        </w:rPr>
        <w:footnoteReference w:id="11"/>
      </w:r>
      <w:r w:rsidRPr="00AE30A4">
        <w:rPr>
          <w:sz w:val="20"/>
          <w:szCs w:val="20"/>
        </w:rPr>
        <w:t xml:space="preserve"> që mund ta përdorni ose në vend të saj ju mund të shkruani një letër, por mos harroni të përfshini emrin e studentit dhe adres</w:t>
      </w:r>
      <w:r w:rsidRPr="00AE30A4">
        <w:rPr>
          <w:bCs/>
          <w:sz w:val="20"/>
          <w:szCs w:val="20"/>
        </w:rPr>
        <w:t xml:space="preserve">ën e </w:t>
      </w:r>
      <w:r w:rsidRPr="00AE30A4">
        <w:rPr>
          <w:sz w:val="20"/>
          <w:szCs w:val="20"/>
        </w:rPr>
        <w:t>banimit ( ose in</w:t>
      </w:r>
      <w:r w:rsidRPr="00AE30A4">
        <w:rPr>
          <w:bCs/>
          <w:sz w:val="20"/>
          <w:szCs w:val="20"/>
        </w:rPr>
        <w:t>formacio</w:t>
      </w:r>
      <w:r w:rsidRPr="00AE30A4">
        <w:rPr>
          <w:sz w:val="20"/>
          <w:szCs w:val="20"/>
        </w:rPr>
        <w:t>nin e kontaktit në rast se studenti është i pastrehë); emrin e shkollës të studentit</w:t>
      </w:r>
      <w:r w:rsidRPr="00AE30A4">
        <w:rPr>
          <w:bCs/>
          <w:sz w:val="20"/>
          <w:szCs w:val="20"/>
        </w:rPr>
        <w:t>; një</w:t>
      </w:r>
      <w:r w:rsidRPr="00AE30A4">
        <w:rPr>
          <w:sz w:val="20"/>
          <w:szCs w:val="20"/>
        </w:rPr>
        <w:t xml:space="preserve"> përshkrim të problemi</w:t>
      </w:r>
      <w:r w:rsidRPr="00AE30A4">
        <w:rPr>
          <w:bCs/>
          <w:sz w:val="20"/>
          <w:szCs w:val="20"/>
        </w:rPr>
        <w:t>t për t</w:t>
      </w:r>
      <w:r w:rsidRPr="00AE30A4">
        <w:rPr>
          <w:sz w:val="20"/>
          <w:szCs w:val="20"/>
        </w:rPr>
        <w:t>ë cilin jeni i shqetësuar, përfshi edhe fakte specifike që lidhen me problem</w:t>
      </w:r>
      <w:r w:rsidRPr="00AE30A4">
        <w:rPr>
          <w:bCs/>
          <w:sz w:val="20"/>
          <w:szCs w:val="20"/>
        </w:rPr>
        <w:t xml:space="preserve">in </w:t>
      </w:r>
      <w:r w:rsidRPr="00AE30A4">
        <w:rPr>
          <w:sz w:val="20"/>
          <w:szCs w:val="20"/>
        </w:rPr>
        <w:t>dhe një prop</w:t>
      </w:r>
      <w:r w:rsidRPr="00AE30A4">
        <w:rPr>
          <w:bCs/>
          <w:sz w:val="20"/>
          <w:szCs w:val="20"/>
        </w:rPr>
        <w:t>ozim për</w:t>
      </w:r>
      <w:r w:rsidRPr="00AE30A4">
        <w:rPr>
          <w:sz w:val="20"/>
          <w:szCs w:val="20"/>
        </w:rPr>
        <w:t xml:space="preserve"> zgjidhjen e problemit. Kini parasysh se dëgjesa do të përqendrohet vetëm tek çështjet që ngrihen në ankesë.</w:t>
      </w:r>
    </w:p>
    <w:p w14:paraId="630EAF65" w14:textId="77777777" w:rsidR="00514F29" w:rsidRPr="00AE30A4" w:rsidRDefault="00514F29" w:rsidP="00AE30A4">
      <w:pPr>
        <w:pStyle w:val="Heading7"/>
        <w:rPr>
          <w:rFonts w:ascii="Arial" w:hAnsi="Arial" w:cs="Arial"/>
          <w:szCs w:val="20"/>
        </w:rPr>
      </w:pPr>
    </w:p>
    <w:p w14:paraId="456BA6E8" w14:textId="43F48C3F" w:rsidR="00514F29" w:rsidRPr="00AE30A4" w:rsidRDefault="00D93F5F" w:rsidP="00AE30A4">
      <w:pPr>
        <w:pStyle w:val="BodyText2"/>
        <w:spacing w:after="0"/>
        <w:ind w:left="720"/>
        <w:rPr>
          <w:sz w:val="20"/>
          <w:szCs w:val="20"/>
        </w:rPr>
      </w:pPr>
      <w:r w:rsidRPr="00AE30A4">
        <w:rPr>
          <w:sz w:val="20"/>
          <w:szCs w:val="20"/>
        </w:rPr>
        <w:t>D</w:t>
      </w:r>
      <w:r w:rsidR="00514F29" w:rsidRPr="00AE30A4">
        <w:rPr>
          <w:sz w:val="20"/>
          <w:szCs w:val="20"/>
        </w:rPr>
        <w:t xml:space="preserve">uhet ta dërgoni kërkesën për dëgjesë tek </w:t>
      </w:r>
      <w:r w:rsidRPr="00AE30A4">
        <w:rPr>
          <w:sz w:val="20"/>
          <w:szCs w:val="20"/>
        </w:rPr>
        <w:t>D</w:t>
      </w:r>
      <w:r w:rsidR="00514F29" w:rsidRPr="00AE30A4">
        <w:rPr>
          <w:sz w:val="20"/>
          <w:szCs w:val="20"/>
        </w:rPr>
        <w:t xml:space="preserve">rejtoria </w:t>
      </w:r>
      <w:r w:rsidRPr="00AE30A4">
        <w:rPr>
          <w:sz w:val="20"/>
          <w:szCs w:val="20"/>
        </w:rPr>
        <w:t>A</w:t>
      </w:r>
      <w:r w:rsidR="00514F29" w:rsidRPr="00AE30A4">
        <w:rPr>
          <w:sz w:val="20"/>
          <w:szCs w:val="20"/>
        </w:rPr>
        <w:t xml:space="preserve">rsimore ( ose ndonjë palë tjetër </w:t>
      </w:r>
      <w:r w:rsidR="00C17EF9" w:rsidRPr="00AE30A4">
        <w:rPr>
          <w:sz w:val="20"/>
          <w:szCs w:val="20"/>
        </w:rPr>
        <w:t>qe</w:t>
      </w:r>
      <w:r w:rsidR="00514F29" w:rsidRPr="00AE30A4">
        <w:rPr>
          <w:sz w:val="20"/>
          <w:szCs w:val="20"/>
        </w:rPr>
        <w:t xml:space="preserve"> përmendet në ankese) dhe një kopje tek BSEA. Në rast se ankesa nuk përmban informacion të mjaftueshëm, pala e ankimuar mund ta kundërshtoj atë për mu</w:t>
      </w:r>
      <w:r w:rsidR="00514F29" w:rsidRPr="00AE30A4">
        <w:rPr>
          <w:i/>
          <w:iCs/>
          <w:sz w:val="20"/>
          <w:szCs w:val="20"/>
        </w:rPr>
        <w:t>ngesa brenda</w:t>
      </w:r>
      <w:r w:rsidR="00514F29" w:rsidRPr="00AE30A4">
        <w:rPr>
          <w:sz w:val="20"/>
          <w:szCs w:val="20"/>
        </w:rPr>
        <w:t xml:space="preserve"> 15 ditëve. BSEA do të vendosë nëse ankesa është e mjaftueshme brenda 5 ditëve nga paraqitja e saj. Ankesës mund ti shtohet informacion shtesë në rast se pala e ankimuar bie dakord ose në rast se zyra e dëgjesës jep lejen për një gjë të tillë. Në rast se në ankesë shtohen aspekte të tjera në një kohë të më vonë,</w:t>
      </w:r>
      <w:r w:rsidR="00514F29" w:rsidRPr="00AE30A4">
        <w:rPr>
          <w:rStyle w:val="FootnoteReference"/>
          <w:sz w:val="20"/>
          <w:szCs w:val="20"/>
        </w:rPr>
        <w:t xml:space="preserve"> </w:t>
      </w:r>
      <w:r w:rsidR="00514F29" w:rsidRPr="00AE30A4">
        <w:rPr>
          <w:sz w:val="20"/>
          <w:szCs w:val="20"/>
        </w:rPr>
        <w:t xml:space="preserve"> data e dëgjesës fillon përsëri nga e para.</w:t>
      </w:r>
    </w:p>
    <w:p w14:paraId="4DEEFDBA" w14:textId="77777777" w:rsidR="00514F29" w:rsidRPr="00AE30A4" w:rsidRDefault="00514F29" w:rsidP="00AE30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rPr>
      </w:pPr>
    </w:p>
    <w:p w14:paraId="6488B48A" w14:textId="5FF965D9" w:rsidR="00514F29" w:rsidRPr="00AE30A4" w:rsidRDefault="00514F29" w:rsidP="00AE30A4">
      <w:pPr>
        <w:widowControl w:val="0"/>
        <w:autoSpaceDE w:val="0"/>
        <w:autoSpaceDN w:val="0"/>
        <w:adjustRightInd w:val="0"/>
        <w:ind w:left="720"/>
        <w:rPr>
          <w:rFonts w:ascii="Arial" w:hAnsi="Arial" w:cs="Arial"/>
          <w:color w:val="000000"/>
          <w:sz w:val="20"/>
          <w:szCs w:val="20"/>
        </w:rPr>
      </w:pPr>
      <w:r w:rsidRPr="00AE30A4">
        <w:rPr>
          <w:rFonts w:ascii="Arial" w:hAnsi="Arial" w:cs="Arial"/>
          <w:sz w:val="20"/>
          <w:szCs w:val="20"/>
        </w:rPr>
        <w:t xml:space="preserve">Në rast se nuk ka kundërshtime për pamjaftueshmëri të ankesës, procesi i dëgjesës vazhdon rregullisht. </w:t>
      </w:r>
      <w:r w:rsidR="00F11640">
        <w:rPr>
          <w:rFonts w:ascii="Arial" w:hAnsi="Arial" w:cs="Arial"/>
          <w:sz w:val="20"/>
          <w:szCs w:val="20"/>
        </w:rPr>
        <w:t>Kur</w:t>
      </w:r>
      <w:r w:rsidRPr="00AE30A4">
        <w:rPr>
          <w:rFonts w:ascii="Arial" w:hAnsi="Arial" w:cs="Arial"/>
          <w:sz w:val="20"/>
          <w:szCs w:val="20"/>
        </w:rPr>
        <w:t xml:space="preserve"> </w:t>
      </w:r>
      <w:r w:rsidR="00D93F5F" w:rsidRPr="00AE30A4">
        <w:rPr>
          <w:rFonts w:ascii="Arial" w:hAnsi="Arial" w:cs="Arial"/>
          <w:sz w:val="20"/>
          <w:szCs w:val="20"/>
        </w:rPr>
        <w:t>D</w:t>
      </w:r>
      <w:r w:rsidRPr="00AE30A4">
        <w:rPr>
          <w:rFonts w:ascii="Arial" w:hAnsi="Arial" w:cs="Arial"/>
          <w:sz w:val="20"/>
          <w:szCs w:val="20"/>
        </w:rPr>
        <w:t xml:space="preserve">rejtoria </w:t>
      </w:r>
      <w:r w:rsidR="00D93F5F" w:rsidRPr="00AE30A4">
        <w:rPr>
          <w:rFonts w:ascii="Arial" w:hAnsi="Arial" w:cs="Arial"/>
          <w:sz w:val="20"/>
          <w:szCs w:val="20"/>
        </w:rPr>
        <w:t>A</w:t>
      </w:r>
      <w:r w:rsidRPr="00AE30A4">
        <w:rPr>
          <w:rFonts w:ascii="Arial" w:hAnsi="Arial" w:cs="Arial"/>
          <w:sz w:val="20"/>
          <w:szCs w:val="20"/>
        </w:rPr>
        <w:t xml:space="preserve">rsimore nuk ka dërguar </w:t>
      </w:r>
      <w:hyperlink w:anchor="_When_Do_You" w:history="1">
        <w:r w:rsidRPr="00AE30A4">
          <w:rPr>
            <w:rStyle w:val="Hyperlink"/>
            <w:rFonts w:ascii="Arial" w:hAnsi="Arial" w:cs="Arial"/>
            <w:sz w:val="20"/>
            <w:szCs w:val="20"/>
          </w:rPr>
          <w:t>një njoftim paraprak me shkrim</w:t>
        </w:r>
      </w:hyperlink>
      <w:r w:rsidRPr="00AE30A4">
        <w:rPr>
          <w:rFonts w:ascii="Arial" w:hAnsi="Arial" w:cs="Arial"/>
          <w:sz w:val="20"/>
          <w:szCs w:val="20"/>
        </w:rPr>
        <w:t xml:space="preserve">  për ju rreth çështjes që ju ankoheni, brenda 10 ditëve nga marrja e kërkesës suaj për </w:t>
      </w:r>
      <w:r w:rsidR="003162B3" w:rsidRPr="00AE30A4">
        <w:rPr>
          <w:rFonts w:ascii="Arial" w:hAnsi="Arial" w:cs="Arial"/>
          <w:sz w:val="20"/>
          <w:szCs w:val="20"/>
        </w:rPr>
        <w:t>dëgjesë</w:t>
      </w:r>
      <w:r w:rsidRPr="00AE30A4">
        <w:rPr>
          <w:rFonts w:ascii="Arial" w:hAnsi="Arial" w:cs="Arial"/>
          <w:sz w:val="20"/>
          <w:szCs w:val="20"/>
        </w:rPr>
        <w:t xml:space="preserve"> të rregullt, </w:t>
      </w:r>
      <w:r w:rsidR="00F11640">
        <w:rPr>
          <w:rFonts w:ascii="Arial" w:hAnsi="Arial" w:cs="Arial"/>
          <w:sz w:val="20"/>
          <w:szCs w:val="20"/>
        </w:rPr>
        <w:t>D</w:t>
      </w:r>
      <w:r w:rsidRPr="00AE30A4">
        <w:rPr>
          <w:rFonts w:ascii="Arial" w:hAnsi="Arial" w:cs="Arial"/>
          <w:sz w:val="20"/>
          <w:szCs w:val="20"/>
        </w:rPr>
        <w:t>rejt</w:t>
      </w:r>
      <w:r w:rsidRPr="00AE30A4">
        <w:rPr>
          <w:rFonts w:ascii="Arial" w:hAnsi="Arial" w:cs="Arial"/>
          <w:color w:val="000000"/>
          <w:sz w:val="20"/>
          <w:szCs w:val="20"/>
        </w:rPr>
        <w:t xml:space="preserve">oria </w:t>
      </w:r>
      <w:r w:rsidR="00F11640">
        <w:rPr>
          <w:rFonts w:ascii="Arial" w:hAnsi="Arial" w:cs="Arial"/>
          <w:color w:val="000000"/>
          <w:sz w:val="20"/>
          <w:szCs w:val="20"/>
        </w:rPr>
        <w:t>A</w:t>
      </w:r>
      <w:r w:rsidRPr="00AE30A4">
        <w:rPr>
          <w:rFonts w:ascii="Arial" w:hAnsi="Arial" w:cs="Arial"/>
          <w:color w:val="000000"/>
          <w:sz w:val="20"/>
          <w:szCs w:val="20"/>
        </w:rPr>
        <w:t xml:space="preserve">rsimore duhet </w:t>
      </w:r>
      <w:r w:rsidR="003162B3" w:rsidRPr="00AE30A4">
        <w:rPr>
          <w:rFonts w:ascii="Arial" w:hAnsi="Arial" w:cs="Arial"/>
          <w:color w:val="000000"/>
          <w:sz w:val="20"/>
          <w:szCs w:val="20"/>
        </w:rPr>
        <w:t>t’ju</w:t>
      </w:r>
      <w:r w:rsidRPr="00AE30A4">
        <w:rPr>
          <w:rFonts w:ascii="Arial" w:hAnsi="Arial" w:cs="Arial"/>
          <w:color w:val="000000"/>
          <w:sz w:val="20"/>
          <w:szCs w:val="20"/>
        </w:rPr>
        <w:t xml:space="preserve"> dërgojë një përgjigje me shkrim lidhur me ankesën e paraqitur. </w:t>
      </w:r>
    </w:p>
    <w:p w14:paraId="6B830884" w14:textId="77777777" w:rsidR="00514F29" w:rsidRPr="00AE30A4" w:rsidRDefault="00514F29" w:rsidP="00AE30A4">
      <w:pPr>
        <w:pStyle w:val="BodyText2"/>
        <w:spacing w:after="0"/>
        <w:ind w:left="720"/>
        <w:rPr>
          <w:b/>
          <w:sz w:val="20"/>
          <w:szCs w:val="20"/>
        </w:rPr>
      </w:pPr>
    </w:p>
    <w:p w14:paraId="1CEAAFDC" w14:textId="23F6A37E" w:rsidR="00514F29" w:rsidRPr="00AE30A4" w:rsidRDefault="00514F29" w:rsidP="00AE30A4">
      <w:pPr>
        <w:pStyle w:val="BodyText2"/>
        <w:spacing w:after="0"/>
        <w:ind w:left="720"/>
        <w:rPr>
          <w:sz w:val="20"/>
          <w:szCs w:val="20"/>
        </w:rPr>
      </w:pPr>
      <w:r w:rsidRPr="00AE30A4">
        <w:rPr>
          <w:b/>
          <w:sz w:val="20"/>
          <w:szCs w:val="20"/>
        </w:rPr>
        <w:t>Shënim:</w:t>
      </w:r>
      <w:r w:rsidRPr="00AE30A4">
        <w:rPr>
          <w:bCs/>
          <w:sz w:val="20"/>
          <w:szCs w:val="20"/>
        </w:rPr>
        <w:t xml:space="preserve"> </w:t>
      </w:r>
      <w:r w:rsidRPr="00AE30A4">
        <w:rPr>
          <w:sz w:val="20"/>
          <w:szCs w:val="20"/>
        </w:rPr>
        <w:t xml:space="preserve"> Në </w:t>
      </w:r>
      <w:r w:rsidRPr="00AE30A4">
        <w:rPr>
          <w:i/>
          <w:iCs/>
          <w:sz w:val="20"/>
          <w:szCs w:val="20"/>
          <w:u w:val="single"/>
        </w:rPr>
        <w:t xml:space="preserve">rast se Drejtoria </w:t>
      </w:r>
      <w:r w:rsidR="00D93F5F" w:rsidRPr="00AE30A4">
        <w:rPr>
          <w:i/>
          <w:iCs/>
          <w:sz w:val="20"/>
          <w:szCs w:val="20"/>
          <w:u w:val="single"/>
        </w:rPr>
        <w:t>A</w:t>
      </w:r>
      <w:r w:rsidRPr="00AE30A4">
        <w:rPr>
          <w:i/>
          <w:iCs/>
          <w:sz w:val="20"/>
          <w:szCs w:val="20"/>
          <w:u w:val="single"/>
        </w:rPr>
        <w:t>rsimore</w:t>
      </w:r>
      <w:r w:rsidRPr="00AE30A4">
        <w:rPr>
          <w:sz w:val="20"/>
          <w:szCs w:val="20"/>
        </w:rPr>
        <w:t xml:space="preserve"> ka paraqitur kërkesë për </w:t>
      </w:r>
      <w:r w:rsidR="003162B3" w:rsidRPr="00AE30A4">
        <w:rPr>
          <w:sz w:val="20"/>
          <w:szCs w:val="20"/>
        </w:rPr>
        <w:t>dëgje</w:t>
      </w:r>
      <w:r w:rsidR="003162B3" w:rsidRPr="00AE30A4">
        <w:rPr>
          <w:i/>
          <w:iCs/>
          <w:sz w:val="20"/>
          <w:szCs w:val="20"/>
          <w:u w:val="single"/>
        </w:rPr>
        <w:t>së</w:t>
      </w:r>
      <w:r w:rsidRPr="00AE30A4">
        <w:rPr>
          <w:i/>
          <w:iCs/>
          <w:sz w:val="20"/>
          <w:szCs w:val="20"/>
          <w:u w:val="single"/>
        </w:rPr>
        <w:t xml:space="preserve"> prindi duhet të përgji</w:t>
      </w:r>
      <w:r w:rsidRPr="00AE30A4">
        <w:rPr>
          <w:sz w:val="20"/>
          <w:szCs w:val="20"/>
        </w:rPr>
        <w:t xml:space="preserve">gjet brenda 10 ditëve kalendarike nga marrja e kërkesës dhe të adresoj në mënyrë specifike çështjet që janë ngritur nga </w:t>
      </w:r>
      <w:r w:rsidR="00D93F5F" w:rsidRPr="00AE30A4">
        <w:rPr>
          <w:sz w:val="20"/>
          <w:szCs w:val="20"/>
        </w:rPr>
        <w:t>D</w:t>
      </w:r>
      <w:r w:rsidRPr="00AE30A4">
        <w:rPr>
          <w:sz w:val="20"/>
          <w:szCs w:val="20"/>
        </w:rPr>
        <w:t xml:space="preserve">rejtoria </w:t>
      </w:r>
      <w:r w:rsidR="00D93F5F" w:rsidRPr="00AE30A4">
        <w:rPr>
          <w:sz w:val="20"/>
          <w:szCs w:val="20"/>
        </w:rPr>
        <w:t>A</w:t>
      </w:r>
      <w:r w:rsidRPr="00AE30A4">
        <w:rPr>
          <w:sz w:val="20"/>
          <w:szCs w:val="20"/>
        </w:rPr>
        <w:t xml:space="preserve">rsimore. </w:t>
      </w:r>
    </w:p>
    <w:p w14:paraId="726940CB" w14:textId="77777777" w:rsidR="00514F29" w:rsidRPr="00AE30A4" w:rsidRDefault="00514F29" w:rsidP="00AE30A4">
      <w:pPr>
        <w:ind w:left="720"/>
        <w:rPr>
          <w:rFonts w:ascii="Arial" w:hAnsi="Arial" w:cs="Arial"/>
          <w:sz w:val="20"/>
          <w:szCs w:val="20"/>
        </w:rPr>
      </w:pPr>
      <w:bookmarkStart w:id="28" w:name="_Both_sides_must"/>
      <w:bookmarkEnd w:id="28"/>
    </w:p>
    <w:p w14:paraId="4AE79C96" w14:textId="3A8CD5E9" w:rsidR="00514F29" w:rsidRPr="00AE30A4" w:rsidRDefault="00514F29" w:rsidP="00AE30A4">
      <w:pPr>
        <w:ind w:left="720"/>
        <w:rPr>
          <w:rFonts w:ascii="Arial" w:hAnsi="Arial" w:cs="Arial"/>
          <w:sz w:val="20"/>
          <w:szCs w:val="20"/>
        </w:rPr>
      </w:pPr>
      <w:r w:rsidRPr="00AE30A4">
        <w:rPr>
          <w:rFonts w:ascii="Arial" w:hAnsi="Arial" w:cs="Arial"/>
          <w:sz w:val="20"/>
          <w:szCs w:val="20"/>
        </w:rPr>
        <w:t xml:space="preserve">Pasi keni paraqitur kërkesën për dëgjesë, </w:t>
      </w:r>
      <w:r w:rsidR="00D93F5F" w:rsidRPr="00AE30A4">
        <w:rPr>
          <w:rFonts w:ascii="Arial" w:hAnsi="Arial" w:cs="Arial"/>
          <w:sz w:val="20"/>
          <w:szCs w:val="20"/>
        </w:rPr>
        <w:t>D</w:t>
      </w:r>
      <w:r w:rsidRPr="00AE30A4">
        <w:rPr>
          <w:rFonts w:ascii="Arial" w:hAnsi="Arial" w:cs="Arial"/>
          <w:sz w:val="20"/>
          <w:szCs w:val="20"/>
        </w:rPr>
        <w:t xml:space="preserve">rejtoria </w:t>
      </w:r>
      <w:r w:rsidR="00D93F5F" w:rsidRPr="00AE30A4">
        <w:rPr>
          <w:rFonts w:ascii="Arial" w:hAnsi="Arial" w:cs="Arial"/>
          <w:sz w:val="20"/>
          <w:szCs w:val="20"/>
        </w:rPr>
        <w:t xml:space="preserve">Arsimore </w:t>
      </w:r>
      <w:r w:rsidRPr="00AE30A4">
        <w:rPr>
          <w:rFonts w:ascii="Arial" w:hAnsi="Arial" w:cs="Arial"/>
          <w:sz w:val="20"/>
          <w:szCs w:val="20"/>
        </w:rPr>
        <w:t>ka 30 ditë afat të punoj me ju për zgjidhjen e mosmarrëveshje përpara se të zhvillohet dëgjesa.</w:t>
      </w:r>
      <w:r w:rsidRPr="00AE30A4">
        <w:rPr>
          <w:rStyle w:val="FootnoteReference"/>
          <w:rFonts w:ascii="Arial" w:hAnsi="Arial" w:cs="Arial"/>
          <w:sz w:val="20"/>
          <w:szCs w:val="20"/>
        </w:rPr>
        <w:footnoteReference w:id="12"/>
      </w:r>
      <w:r w:rsidRPr="00AE30A4">
        <w:rPr>
          <w:rFonts w:ascii="Arial" w:hAnsi="Arial" w:cs="Arial"/>
          <w:sz w:val="20"/>
          <w:szCs w:val="20"/>
        </w:rPr>
        <w:t xml:space="preserve"> </w:t>
      </w:r>
    </w:p>
    <w:p w14:paraId="326F159D" w14:textId="77777777" w:rsidR="00514F29" w:rsidRPr="00AE30A4" w:rsidRDefault="00514F29" w:rsidP="00AE30A4">
      <w:pPr>
        <w:ind w:left="720"/>
        <w:rPr>
          <w:rFonts w:ascii="Arial" w:hAnsi="Arial" w:cs="Arial"/>
          <w:sz w:val="20"/>
          <w:szCs w:val="20"/>
        </w:rPr>
      </w:pPr>
    </w:p>
    <w:p w14:paraId="6A9CE9D2" w14:textId="0B9B0F4C" w:rsidR="00514F29" w:rsidRPr="00AE30A4" w:rsidRDefault="00514F29" w:rsidP="00AE30A4">
      <w:pPr>
        <w:ind w:left="720"/>
        <w:rPr>
          <w:rFonts w:ascii="Arial" w:hAnsi="Arial" w:cs="Arial"/>
          <w:sz w:val="20"/>
          <w:szCs w:val="20"/>
        </w:rPr>
      </w:pPr>
      <w:r w:rsidRPr="00AE30A4">
        <w:rPr>
          <w:rFonts w:ascii="Arial" w:hAnsi="Arial" w:cs="Arial"/>
          <w:sz w:val="20"/>
          <w:szCs w:val="20"/>
        </w:rPr>
        <w:t xml:space="preserve">Drejtoria </w:t>
      </w:r>
      <w:r w:rsidR="00D93F5F" w:rsidRPr="00AE30A4">
        <w:rPr>
          <w:rFonts w:ascii="Arial" w:hAnsi="Arial" w:cs="Arial"/>
          <w:sz w:val="20"/>
          <w:szCs w:val="20"/>
        </w:rPr>
        <w:t>A</w:t>
      </w:r>
      <w:r w:rsidRPr="00AE30A4">
        <w:rPr>
          <w:rFonts w:ascii="Arial" w:hAnsi="Arial" w:cs="Arial"/>
          <w:sz w:val="20"/>
          <w:szCs w:val="20"/>
        </w:rPr>
        <w:t>rsimore duhet të caktoj një taki</w:t>
      </w:r>
      <w:r w:rsidRPr="00AE30A4">
        <w:rPr>
          <w:rFonts w:ascii="Arial" w:hAnsi="Arial" w:cs="Arial"/>
          <w:bCs/>
          <w:sz w:val="20"/>
          <w:szCs w:val="20"/>
        </w:rPr>
        <w:t xml:space="preserve">m për zgjidhjen e </w:t>
      </w:r>
      <w:r w:rsidRPr="00AE30A4">
        <w:rPr>
          <w:rFonts w:ascii="Arial" w:hAnsi="Arial" w:cs="Arial"/>
          <w:sz w:val="20"/>
          <w:szCs w:val="20"/>
        </w:rPr>
        <w:t>mosmarrëveshjes brenda 15 ditëve nga marrja e ankesës suaj.</w:t>
      </w:r>
      <w:r w:rsidRPr="00AE30A4">
        <w:rPr>
          <w:rStyle w:val="FootnoteReference"/>
          <w:rFonts w:ascii="Arial" w:hAnsi="Arial" w:cs="Arial"/>
          <w:sz w:val="20"/>
          <w:szCs w:val="20"/>
        </w:rPr>
        <w:footnoteReference w:id="13"/>
      </w:r>
      <w:r w:rsidRPr="00AE30A4">
        <w:rPr>
          <w:rFonts w:ascii="Arial" w:hAnsi="Arial" w:cs="Arial"/>
          <w:color w:val="000000"/>
          <w:sz w:val="20"/>
          <w:szCs w:val="20"/>
        </w:rPr>
        <w:t xml:space="preserve"> D</w:t>
      </w:r>
      <w:r w:rsidRPr="00AE30A4">
        <w:rPr>
          <w:rFonts w:ascii="Arial" w:hAnsi="Arial" w:cs="Arial"/>
          <w:sz w:val="20"/>
          <w:szCs w:val="20"/>
        </w:rPr>
        <w:t xml:space="preserve">rejtoria </w:t>
      </w:r>
      <w:r w:rsidR="00D93F5F" w:rsidRPr="00AE30A4">
        <w:rPr>
          <w:rFonts w:ascii="Arial" w:hAnsi="Arial" w:cs="Arial"/>
          <w:sz w:val="20"/>
          <w:szCs w:val="20"/>
        </w:rPr>
        <w:t>A</w:t>
      </w:r>
      <w:r w:rsidRPr="00AE30A4">
        <w:rPr>
          <w:rFonts w:ascii="Arial" w:hAnsi="Arial" w:cs="Arial"/>
          <w:sz w:val="20"/>
          <w:szCs w:val="20"/>
        </w:rPr>
        <w:t xml:space="preserve">rsimore do të vendosë së bashku me ju se cilët anëtarë të Ekipit IEP do të marrin pjesë në takim. Dikush nga drejtoria e shkollës që mund të marr vendime për programin e studentit duhet të marrë pjesë në takim gjithashtu. Juristi i </w:t>
      </w:r>
      <w:r w:rsidR="00D93F5F" w:rsidRPr="00AE30A4">
        <w:rPr>
          <w:rFonts w:ascii="Arial" w:hAnsi="Arial" w:cs="Arial"/>
          <w:sz w:val="20"/>
          <w:szCs w:val="20"/>
        </w:rPr>
        <w:t>D</w:t>
      </w:r>
      <w:r w:rsidRPr="00AE30A4">
        <w:rPr>
          <w:rFonts w:ascii="Arial" w:hAnsi="Arial" w:cs="Arial"/>
          <w:sz w:val="20"/>
          <w:szCs w:val="20"/>
        </w:rPr>
        <w:t xml:space="preserve">rejtorisë </w:t>
      </w:r>
      <w:r w:rsidR="00D93F5F" w:rsidRPr="00AE30A4">
        <w:rPr>
          <w:rFonts w:ascii="Arial" w:hAnsi="Arial" w:cs="Arial"/>
          <w:sz w:val="20"/>
          <w:szCs w:val="20"/>
        </w:rPr>
        <w:t>A</w:t>
      </w:r>
      <w:r w:rsidRPr="00AE30A4">
        <w:rPr>
          <w:rFonts w:ascii="Arial" w:hAnsi="Arial" w:cs="Arial"/>
          <w:i/>
          <w:iCs/>
          <w:sz w:val="20"/>
          <w:szCs w:val="20"/>
        </w:rPr>
        <w:t xml:space="preserve">rsimore </w:t>
      </w:r>
      <w:r w:rsidRPr="00AE30A4">
        <w:rPr>
          <w:rFonts w:ascii="Arial" w:hAnsi="Arial" w:cs="Arial"/>
          <w:i/>
          <w:sz w:val="20"/>
          <w:szCs w:val="20"/>
        </w:rPr>
        <w:t xml:space="preserve">nuk </w:t>
      </w:r>
      <w:r w:rsidRPr="00AE30A4">
        <w:rPr>
          <w:rFonts w:ascii="Arial" w:hAnsi="Arial" w:cs="Arial"/>
          <w:sz w:val="20"/>
          <w:szCs w:val="20"/>
        </w:rPr>
        <w:t>mund të marrë pjes</w:t>
      </w:r>
      <w:r w:rsidR="00F11640">
        <w:rPr>
          <w:rFonts w:ascii="Arial" w:hAnsi="Arial"/>
          <w:sz w:val="20"/>
          <w:szCs w:val="20"/>
        </w:rPr>
        <w:t>ë</w:t>
      </w:r>
      <w:r w:rsidRPr="00AE30A4">
        <w:rPr>
          <w:rFonts w:ascii="Arial" w:hAnsi="Arial" w:cs="Arial"/>
          <w:sz w:val="20"/>
          <w:szCs w:val="20"/>
        </w:rPr>
        <w:t>, me përjashtim të rastit nëse avokati juaj është i pranishëm në takim.</w:t>
      </w:r>
    </w:p>
    <w:p w14:paraId="20C30990" w14:textId="77777777" w:rsidR="00514F29" w:rsidRPr="00AE30A4" w:rsidRDefault="00514F29" w:rsidP="00AE30A4">
      <w:pPr>
        <w:ind w:left="720"/>
        <w:rPr>
          <w:rFonts w:ascii="Arial" w:hAnsi="Arial" w:cs="Arial"/>
          <w:sz w:val="20"/>
          <w:szCs w:val="20"/>
        </w:rPr>
      </w:pPr>
    </w:p>
    <w:p w14:paraId="75529ED8" w14:textId="2ACF6159" w:rsidR="00514F29" w:rsidRPr="00AE30A4" w:rsidRDefault="00D93F5F" w:rsidP="00AE30A4">
      <w:pPr>
        <w:autoSpaceDE w:val="0"/>
        <w:autoSpaceDN w:val="0"/>
        <w:adjustRightInd w:val="0"/>
        <w:ind w:left="720"/>
        <w:rPr>
          <w:rFonts w:ascii="Arial" w:hAnsi="Arial" w:cs="Arial"/>
          <w:sz w:val="20"/>
          <w:szCs w:val="20"/>
        </w:rPr>
      </w:pPr>
      <w:r w:rsidRPr="00AE30A4">
        <w:rPr>
          <w:rFonts w:ascii="Arial" w:hAnsi="Arial" w:cs="Arial"/>
          <w:sz w:val="20"/>
          <w:szCs w:val="20"/>
        </w:rPr>
        <w:lastRenderedPageBreak/>
        <w:t>D</w:t>
      </w:r>
      <w:r w:rsidR="00514F29" w:rsidRPr="00AE30A4">
        <w:rPr>
          <w:rFonts w:ascii="Arial" w:hAnsi="Arial" w:cs="Arial"/>
          <w:bCs/>
          <w:sz w:val="20"/>
          <w:szCs w:val="20"/>
        </w:rPr>
        <w:t>uhet të merrni p</w:t>
      </w:r>
      <w:r w:rsidR="00514F29" w:rsidRPr="00AE30A4">
        <w:rPr>
          <w:rFonts w:ascii="Arial" w:hAnsi="Arial" w:cs="Arial"/>
          <w:sz w:val="20"/>
          <w:szCs w:val="20"/>
        </w:rPr>
        <w:t>jesë në mbledhjen për zgjidhje, me përj</w:t>
      </w:r>
      <w:r w:rsidR="00514F29" w:rsidRPr="00AE30A4">
        <w:rPr>
          <w:rFonts w:ascii="Arial" w:hAnsi="Arial" w:cs="Arial"/>
          <w:i/>
          <w:sz w:val="20"/>
          <w:szCs w:val="20"/>
        </w:rPr>
        <w:t>ash</w:t>
      </w:r>
      <w:r w:rsidR="00514F29" w:rsidRPr="00AE30A4">
        <w:rPr>
          <w:rFonts w:ascii="Arial" w:hAnsi="Arial" w:cs="Arial"/>
          <w:sz w:val="20"/>
          <w:szCs w:val="20"/>
        </w:rPr>
        <w:t>tim të rasteve kur ju dhe drejtoria  keni rënë dakord me shkrim</w:t>
      </w:r>
      <w:r w:rsidR="00514F29" w:rsidRPr="00AE30A4">
        <w:rPr>
          <w:rFonts w:ascii="Arial" w:hAnsi="Arial" w:cs="Arial"/>
          <w:bCs/>
          <w:sz w:val="20"/>
          <w:szCs w:val="20"/>
        </w:rPr>
        <w:t>, p</w:t>
      </w:r>
      <w:r w:rsidR="00514F29" w:rsidRPr="00AE30A4">
        <w:rPr>
          <w:rFonts w:ascii="Arial" w:hAnsi="Arial" w:cs="Arial"/>
          <w:sz w:val="20"/>
          <w:szCs w:val="20"/>
        </w:rPr>
        <w:t xml:space="preserve">ër të mos u takuar ose në se ju dhe </w:t>
      </w:r>
      <w:r w:rsidRPr="00AE30A4">
        <w:rPr>
          <w:rFonts w:ascii="Arial" w:hAnsi="Arial" w:cs="Arial"/>
          <w:sz w:val="20"/>
          <w:szCs w:val="20"/>
        </w:rPr>
        <w:t>D</w:t>
      </w:r>
      <w:r w:rsidR="00514F29" w:rsidRPr="00AE30A4">
        <w:rPr>
          <w:rFonts w:ascii="Arial" w:hAnsi="Arial" w:cs="Arial"/>
          <w:sz w:val="20"/>
          <w:szCs w:val="20"/>
        </w:rPr>
        <w:t xml:space="preserve">rejtoria </w:t>
      </w:r>
      <w:r w:rsidRPr="00AE30A4">
        <w:rPr>
          <w:rFonts w:ascii="Arial" w:hAnsi="Arial" w:cs="Arial"/>
          <w:sz w:val="20"/>
          <w:szCs w:val="20"/>
        </w:rPr>
        <w:t>A</w:t>
      </w:r>
      <w:r w:rsidR="00514F29" w:rsidRPr="00AE30A4">
        <w:rPr>
          <w:rFonts w:ascii="Arial" w:hAnsi="Arial" w:cs="Arial"/>
          <w:sz w:val="20"/>
          <w:szCs w:val="20"/>
        </w:rPr>
        <w:t xml:space="preserve">rsimore keni vendosur të </w:t>
      </w:r>
      <w:hyperlink w:anchor="_3._Ask_for" w:history="1">
        <w:r w:rsidR="00514F29" w:rsidRPr="00AE30A4">
          <w:rPr>
            <w:rStyle w:val="Hyperlink"/>
            <w:rFonts w:ascii="Arial" w:hAnsi="Arial" w:cs="Arial"/>
            <w:sz w:val="20"/>
            <w:szCs w:val="20"/>
          </w:rPr>
          <w:t xml:space="preserve">përdorni ndërmjetësim </w:t>
        </w:r>
        <w:bookmarkStart w:id="29" w:name="_Hlt175474080"/>
        <w:bookmarkEnd w:id="29"/>
        <w:r w:rsidR="00514F29" w:rsidRPr="00AE30A4">
          <w:rPr>
            <w:rStyle w:val="Hyperlink"/>
            <w:rFonts w:ascii="Arial" w:hAnsi="Arial" w:cs="Arial"/>
            <w:sz w:val="20"/>
            <w:szCs w:val="20"/>
          </w:rPr>
          <w:t>në këtë proces</w:t>
        </w:r>
      </w:hyperlink>
      <w:r w:rsidR="00514F29" w:rsidRPr="00AE30A4">
        <w:rPr>
          <w:rFonts w:ascii="Arial" w:hAnsi="Arial" w:cs="Arial"/>
          <w:sz w:val="20"/>
          <w:szCs w:val="20"/>
        </w:rPr>
        <w:t>. Në rast se refuzoni të merrni pjesë në mbledhjen për zgjidhje, dëgjesa mund të mos zhvillohet.</w:t>
      </w:r>
    </w:p>
    <w:p w14:paraId="7DA4B3E2" w14:textId="77777777" w:rsidR="00514F29" w:rsidRPr="00AE30A4" w:rsidRDefault="00514F29" w:rsidP="00AE30A4">
      <w:pPr>
        <w:autoSpaceDE w:val="0"/>
        <w:autoSpaceDN w:val="0"/>
        <w:adjustRightInd w:val="0"/>
        <w:ind w:left="720"/>
        <w:rPr>
          <w:rFonts w:ascii="Arial" w:hAnsi="Arial" w:cs="Arial"/>
          <w:sz w:val="20"/>
          <w:szCs w:val="20"/>
        </w:rPr>
      </w:pPr>
    </w:p>
    <w:p w14:paraId="3295E934" w14:textId="6CB4A608" w:rsidR="00514F29" w:rsidRPr="00AE30A4" w:rsidRDefault="00514F29" w:rsidP="00AE30A4">
      <w:pPr>
        <w:autoSpaceDE w:val="0"/>
        <w:autoSpaceDN w:val="0"/>
        <w:adjustRightInd w:val="0"/>
        <w:ind w:left="720"/>
        <w:rPr>
          <w:rFonts w:ascii="Arial" w:hAnsi="Arial" w:cs="Arial"/>
          <w:color w:val="000000"/>
          <w:sz w:val="20"/>
          <w:szCs w:val="20"/>
        </w:rPr>
      </w:pPr>
      <w:r w:rsidRPr="00AE30A4">
        <w:rPr>
          <w:rFonts w:ascii="Arial" w:hAnsi="Arial" w:cs="Arial"/>
          <w:sz w:val="20"/>
          <w:szCs w:val="20"/>
        </w:rPr>
        <w:t xml:space="preserve">Në rast se dëshironi të merrni pjesë, por </w:t>
      </w:r>
      <w:r w:rsidR="00D93F5F" w:rsidRPr="00AE30A4">
        <w:rPr>
          <w:rFonts w:ascii="Arial" w:hAnsi="Arial" w:cs="Arial"/>
          <w:sz w:val="20"/>
          <w:szCs w:val="20"/>
        </w:rPr>
        <w:t>D</w:t>
      </w:r>
      <w:r w:rsidRPr="00AE30A4">
        <w:rPr>
          <w:rFonts w:ascii="Arial" w:hAnsi="Arial" w:cs="Arial"/>
          <w:sz w:val="20"/>
          <w:szCs w:val="20"/>
        </w:rPr>
        <w:t xml:space="preserve">rejtoria </w:t>
      </w:r>
      <w:r w:rsidR="00D93F5F" w:rsidRPr="00AE30A4">
        <w:rPr>
          <w:rFonts w:ascii="Arial" w:hAnsi="Arial" w:cs="Arial"/>
          <w:sz w:val="20"/>
          <w:szCs w:val="20"/>
        </w:rPr>
        <w:t>A</w:t>
      </w:r>
      <w:r w:rsidRPr="00AE30A4">
        <w:rPr>
          <w:rFonts w:ascii="Arial" w:hAnsi="Arial" w:cs="Arial"/>
          <w:sz w:val="20"/>
          <w:szCs w:val="20"/>
        </w:rPr>
        <w:t xml:space="preserve">rsimore refuzon ose vonon mbledhjen për zgjidhje për më shumë se 15 ditë pas marrjes së kërkesës suaj për dëgjesë, atëherë ju mund ti kërkoni oficerit të dëgjesës që </w:t>
      </w:r>
      <w:r w:rsidR="00F11640">
        <w:rPr>
          <w:rFonts w:ascii="Arial" w:hAnsi="Arial" w:cs="Arial"/>
          <w:sz w:val="20"/>
          <w:szCs w:val="20"/>
        </w:rPr>
        <w:t>t</w:t>
      </w:r>
      <w:r w:rsidR="00F11640">
        <w:rPr>
          <w:rFonts w:ascii="Arial" w:hAnsi="Arial"/>
          <w:sz w:val="20"/>
          <w:szCs w:val="20"/>
        </w:rPr>
        <w:t xml:space="preserve">ë </w:t>
      </w:r>
      <w:r w:rsidRPr="00AE30A4">
        <w:rPr>
          <w:rFonts w:ascii="Arial" w:hAnsi="Arial" w:cs="Arial"/>
          <w:sz w:val="20"/>
          <w:szCs w:val="20"/>
        </w:rPr>
        <w:t>procedoj me procesin e dëgjesës. Në rast se takohe</w:t>
      </w:r>
      <w:r w:rsidRPr="00AE30A4">
        <w:rPr>
          <w:rFonts w:ascii="Arial" w:hAnsi="Arial" w:cs="Arial"/>
          <w:color w:val="000000"/>
          <w:sz w:val="20"/>
          <w:szCs w:val="20"/>
        </w:rPr>
        <w:t xml:space="preserve">ni dhe </w:t>
      </w:r>
      <w:r w:rsidR="00F11640">
        <w:rPr>
          <w:rFonts w:ascii="Arial" w:hAnsi="Arial" w:cs="Arial"/>
          <w:color w:val="000000"/>
          <w:sz w:val="20"/>
          <w:szCs w:val="20"/>
        </w:rPr>
        <w:t>D</w:t>
      </w:r>
      <w:r w:rsidRPr="00AE30A4">
        <w:rPr>
          <w:rFonts w:ascii="Arial" w:hAnsi="Arial" w:cs="Arial"/>
          <w:color w:val="000000"/>
          <w:sz w:val="20"/>
          <w:szCs w:val="20"/>
        </w:rPr>
        <w:t xml:space="preserve">rejtoria nuk e zgjidh ankesën tuaj dhe jeni i pakënaqur brenda 30 ditëve nga paraqitja e ankesës, </w:t>
      </w:r>
      <w:r w:rsidR="003162B3" w:rsidRPr="00AE30A4">
        <w:rPr>
          <w:rFonts w:ascii="Arial" w:hAnsi="Arial" w:cs="Arial"/>
          <w:color w:val="000000"/>
          <w:sz w:val="20"/>
          <w:szCs w:val="20"/>
        </w:rPr>
        <w:t>atëherë</w:t>
      </w:r>
      <w:r w:rsidRPr="00AE30A4">
        <w:rPr>
          <w:rFonts w:ascii="Arial" w:hAnsi="Arial" w:cs="Arial"/>
          <w:color w:val="000000"/>
          <w:sz w:val="20"/>
          <w:szCs w:val="20"/>
        </w:rPr>
        <w:t xml:space="preserve"> procesi i </w:t>
      </w:r>
      <w:r w:rsidR="003162B3" w:rsidRPr="00AE30A4">
        <w:rPr>
          <w:rFonts w:ascii="Arial" w:hAnsi="Arial" w:cs="Arial"/>
          <w:color w:val="000000"/>
          <w:sz w:val="20"/>
          <w:szCs w:val="20"/>
        </w:rPr>
        <w:t>dëgjesës</w:t>
      </w:r>
      <w:r w:rsidRPr="00AE30A4">
        <w:rPr>
          <w:rFonts w:ascii="Arial" w:hAnsi="Arial" w:cs="Arial"/>
          <w:color w:val="000000"/>
          <w:sz w:val="20"/>
          <w:szCs w:val="20"/>
        </w:rPr>
        <w:t xml:space="preserve"> do të zhvillohet. </w:t>
      </w:r>
    </w:p>
    <w:p w14:paraId="3C202C5C" w14:textId="77777777" w:rsidR="00514F29" w:rsidRPr="00AE30A4" w:rsidRDefault="00514F29" w:rsidP="00AE30A4">
      <w:pPr>
        <w:autoSpaceDE w:val="0"/>
        <w:autoSpaceDN w:val="0"/>
        <w:adjustRightInd w:val="0"/>
        <w:ind w:left="720"/>
        <w:rPr>
          <w:rFonts w:ascii="Arial" w:hAnsi="Arial" w:cs="Arial"/>
          <w:color w:val="000000"/>
          <w:sz w:val="20"/>
          <w:szCs w:val="20"/>
        </w:rPr>
      </w:pPr>
    </w:p>
    <w:p w14:paraId="39528F4D" w14:textId="77777777" w:rsidR="00514F29" w:rsidRPr="00AE30A4" w:rsidRDefault="00514F29" w:rsidP="00AE30A4">
      <w:pPr>
        <w:autoSpaceDE w:val="0"/>
        <w:autoSpaceDN w:val="0"/>
        <w:adjustRightInd w:val="0"/>
        <w:spacing w:after="120"/>
        <w:ind w:left="720"/>
        <w:rPr>
          <w:rFonts w:ascii="Arial" w:hAnsi="Arial" w:cs="Arial"/>
          <w:color w:val="000000"/>
          <w:sz w:val="20"/>
          <w:szCs w:val="20"/>
        </w:rPr>
      </w:pPr>
      <w:r w:rsidRPr="00AE30A4">
        <w:rPr>
          <w:rFonts w:ascii="Arial" w:hAnsi="Arial" w:cs="Arial"/>
          <w:color w:val="000000"/>
          <w:sz w:val="20"/>
          <w:szCs w:val="20"/>
        </w:rPr>
        <w:t>Procesi i zgjidhjes përfundon kur ndodh një nga ngjarjet e mëposhtme:</w:t>
      </w:r>
    </w:p>
    <w:p w14:paraId="2F505A8F" w14:textId="77777777" w:rsidR="00514F29" w:rsidRPr="00AE30A4" w:rsidRDefault="00514F29" w:rsidP="00AE30A4">
      <w:pPr>
        <w:numPr>
          <w:ilvl w:val="0"/>
          <w:numId w:val="23"/>
        </w:numPr>
        <w:tabs>
          <w:tab w:val="clear" w:pos="5400"/>
        </w:tabs>
        <w:autoSpaceDE w:val="0"/>
        <w:autoSpaceDN w:val="0"/>
        <w:adjustRightInd w:val="0"/>
        <w:ind w:left="1440"/>
        <w:rPr>
          <w:rFonts w:ascii="Arial" w:hAnsi="Arial" w:cs="Arial"/>
          <w:color w:val="000000"/>
          <w:sz w:val="20"/>
          <w:szCs w:val="20"/>
        </w:rPr>
      </w:pPr>
      <w:r w:rsidRPr="00AE30A4">
        <w:rPr>
          <w:rFonts w:ascii="Arial" w:hAnsi="Arial" w:cs="Arial"/>
          <w:color w:val="000000"/>
          <w:sz w:val="20"/>
          <w:szCs w:val="20"/>
        </w:rPr>
        <w:t xml:space="preserve">Kur ju dhe drejtoria e shkollës bini dakord, me shkrim që të përfundoni periudhën e zgjidhjes </w:t>
      </w:r>
    </w:p>
    <w:p w14:paraId="38AEF4C5" w14:textId="77777777" w:rsidR="00514F29" w:rsidRPr="00AE30A4" w:rsidRDefault="00514F29" w:rsidP="00AE30A4">
      <w:pPr>
        <w:numPr>
          <w:ilvl w:val="0"/>
          <w:numId w:val="23"/>
        </w:numPr>
        <w:tabs>
          <w:tab w:val="clear" w:pos="5400"/>
        </w:tabs>
        <w:autoSpaceDE w:val="0"/>
        <w:autoSpaceDN w:val="0"/>
        <w:adjustRightInd w:val="0"/>
        <w:ind w:left="1440"/>
        <w:rPr>
          <w:rFonts w:ascii="Arial" w:hAnsi="Arial" w:cs="Arial"/>
          <w:color w:val="000000"/>
          <w:sz w:val="20"/>
          <w:szCs w:val="20"/>
        </w:rPr>
      </w:pPr>
      <w:r w:rsidRPr="00AE30A4">
        <w:rPr>
          <w:rFonts w:ascii="Arial" w:hAnsi="Arial" w:cs="Arial"/>
          <w:color w:val="000000"/>
          <w:sz w:val="20"/>
          <w:szCs w:val="20"/>
        </w:rPr>
        <w:t xml:space="preserve">Në fund të afatit 30 ditore të zgjidhjes </w:t>
      </w:r>
    </w:p>
    <w:p w14:paraId="2AF0F4B9" w14:textId="77777777" w:rsidR="00514F29" w:rsidRPr="00AE30A4" w:rsidRDefault="00514F29" w:rsidP="00AE30A4">
      <w:pPr>
        <w:numPr>
          <w:ilvl w:val="0"/>
          <w:numId w:val="23"/>
        </w:numPr>
        <w:tabs>
          <w:tab w:val="clear" w:pos="5400"/>
        </w:tabs>
        <w:autoSpaceDE w:val="0"/>
        <w:autoSpaceDN w:val="0"/>
        <w:adjustRightInd w:val="0"/>
        <w:ind w:left="1440"/>
        <w:rPr>
          <w:rFonts w:ascii="Arial" w:hAnsi="Arial" w:cs="Arial"/>
          <w:color w:val="000000"/>
          <w:sz w:val="20"/>
          <w:szCs w:val="20"/>
        </w:rPr>
      </w:pPr>
      <w:r w:rsidRPr="00AE30A4">
        <w:rPr>
          <w:rFonts w:ascii="Arial" w:hAnsi="Arial" w:cs="Arial"/>
          <w:color w:val="000000"/>
          <w:sz w:val="20"/>
          <w:szCs w:val="20"/>
        </w:rPr>
        <w:t xml:space="preserve">Në përfundim të ndërmjetësimit ose </w:t>
      </w:r>
    </w:p>
    <w:p w14:paraId="78E917CC" w14:textId="2FAC1CB7" w:rsidR="00514F29" w:rsidRPr="00AE30A4" w:rsidRDefault="00514F29" w:rsidP="00AE30A4">
      <w:pPr>
        <w:numPr>
          <w:ilvl w:val="0"/>
          <w:numId w:val="23"/>
        </w:numPr>
        <w:tabs>
          <w:tab w:val="clear" w:pos="5400"/>
        </w:tabs>
        <w:autoSpaceDE w:val="0"/>
        <w:autoSpaceDN w:val="0"/>
        <w:adjustRightInd w:val="0"/>
        <w:ind w:left="1440"/>
        <w:rPr>
          <w:rFonts w:ascii="Arial" w:hAnsi="Arial" w:cs="Arial"/>
          <w:b/>
          <w:bCs/>
          <w:sz w:val="20"/>
          <w:szCs w:val="20"/>
        </w:rPr>
      </w:pPr>
      <w:r w:rsidRPr="00AE30A4">
        <w:rPr>
          <w:rFonts w:ascii="Arial" w:hAnsi="Arial" w:cs="Arial"/>
          <w:sz w:val="20"/>
          <w:szCs w:val="20"/>
        </w:rPr>
        <w:t xml:space="preserve">Kur ju dhe një zyrtar i </w:t>
      </w:r>
      <w:r w:rsidR="001F0EB3" w:rsidRPr="00AE30A4">
        <w:rPr>
          <w:rFonts w:ascii="Arial" w:hAnsi="Arial" w:cs="Arial"/>
          <w:sz w:val="20"/>
          <w:szCs w:val="20"/>
        </w:rPr>
        <w:t>D</w:t>
      </w:r>
      <w:r w:rsidRPr="00AE30A4">
        <w:rPr>
          <w:rFonts w:ascii="Arial" w:hAnsi="Arial" w:cs="Arial"/>
          <w:sz w:val="20"/>
          <w:szCs w:val="20"/>
        </w:rPr>
        <w:t xml:space="preserve">rejtorisë </w:t>
      </w:r>
      <w:r w:rsidR="001F0EB3" w:rsidRPr="00AE30A4">
        <w:rPr>
          <w:rFonts w:ascii="Arial" w:hAnsi="Arial" w:cs="Arial"/>
          <w:sz w:val="20"/>
          <w:szCs w:val="20"/>
        </w:rPr>
        <w:t>A</w:t>
      </w:r>
      <w:r w:rsidRPr="00AE30A4">
        <w:rPr>
          <w:rFonts w:ascii="Arial" w:hAnsi="Arial" w:cs="Arial"/>
          <w:sz w:val="20"/>
          <w:szCs w:val="20"/>
        </w:rPr>
        <w:t>rsimore nënshkruani një dokument që shpreh marrëveshjen e arritur që zgjidh mosmarrëveshje. Kjo është “marrëveshja për zgjidhje” që merr formë ligjore nga një gjykatë. Kini</w:t>
      </w:r>
      <w:r w:rsidRPr="00AE30A4">
        <w:rPr>
          <w:rFonts w:ascii="Arial" w:hAnsi="Arial" w:cs="Arial"/>
          <w:b/>
          <w:bCs/>
          <w:sz w:val="20"/>
          <w:szCs w:val="20"/>
        </w:rPr>
        <w:t xml:space="preserve"> </w:t>
      </w:r>
      <w:r w:rsidRPr="00AE30A4">
        <w:rPr>
          <w:rFonts w:ascii="Arial" w:hAnsi="Arial" w:cs="Arial"/>
          <w:sz w:val="20"/>
          <w:szCs w:val="20"/>
        </w:rPr>
        <w:t xml:space="preserve">parasysh se ju dhe </w:t>
      </w:r>
      <w:r w:rsidR="001F0EB3" w:rsidRPr="00AE30A4">
        <w:rPr>
          <w:rFonts w:ascii="Arial" w:hAnsi="Arial" w:cs="Arial"/>
          <w:sz w:val="20"/>
          <w:szCs w:val="20"/>
        </w:rPr>
        <w:t>D</w:t>
      </w:r>
      <w:r w:rsidRPr="00AE30A4">
        <w:rPr>
          <w:rFonts w:ascii="Arial" w:hAnsi="Arial" w:cs="Arial"/>
          <w:sz w:val="20"/>
          <w:szCs w:val="20"/>
        </w:rPr>
        <w:t xml:space="preserve">rejtoria </w:t>
      </w:r>
      <w:r w:rsidR="001F0EB3" w:rsidRPr="00AE30A4">
        <w:rPr>
          <w:rFonts w:ascii="Arial" w:hAnsi="Arial" w:cs="Arial"/>
          <w:sz w:val="20"/>
          <w:szCs w:val="20"/>
        </w:rPr>
        <w:t>A</w:t>
      </w:r>
      <w:r w:rsidRPr="00AE30A4">
        <w:rPr>
          <w:rFonts w:ascii="Arial" w:hAnsi="Arial" w:cs="Arial"/>
          <w:sz w:val="20"/>
          <w:szCs w:val="20"/>
        </w:rPr>
        <w:t xml:space="preserve">rsimore hyni në një marrëveshje si rezultat i takimit për zgjidhje, dhe ose ju ose </w:t>
      </w:r>
      <w:r w:rsidR="001F0EB3" w:rsidRPr="00AE30A4">
        <w:rPr>
          <w:rFonts w:ascii="Arial" w:hAnsi="Arial" w:cs="Arial"/>
          <w:sz w:val="20"/>
          <w:szCs w:val="20"/>
        </w:rPr>
        <w:t>D</w:t>
      </w:r>
      <w:r w:rsidRPr="00AE30A4">
        <w:rPr>
          <w:rFonts w:ascii="Arial" w:hAnsi="Arial" w:cs="Arial"/>
          <w:sz w:val="20"/>
          <w:szCs w:val="20"/>
        </w:rPr>
        <w:t xml:space="preserve">rejtoria </w:t>
      </w:r>
      <w:r w:rsidR="001F0EB3" w:rsidRPr="00AE30A4">
        <w:rPr>
          <w:rFonts w:ascii="Arial" w:hAnsi="Arial" w:cs="Arial"/>
          <w:sz w:val="20"/>
          <w:szCs w:val="20"/>
        </w:rPr>
        <w:t>A</w:t>
      </w:r>
      <w:r w:rsidRPr="00AE30A4">
        <w:rPr>
          <w:rFonts w:ascii="Arial" w:hAnsi="Arial" w:cs="Arial"/>
          <w:sz w:val="20"/>
          <w:szCs w:val="20"/>
        </w:rPr>
        <w:t xml:space="preserve">rsimore mund ta shpallë të pavlefshme marrëveshjen brenda 3 ditëve të punës nga dita që ju dhe drejtoria keni nënshkruar marrëveshje. </w:t>
      </w:r>
    </w:p>
    <w:p w14:paraId="33918922" w14:textId="77777777" w:rsidR="001503AA" w:rsidRDefault="001503AA" w:rsidP="001503AA">
      <w:pPr>
        <w:pStyle w:val="Heading2"/>
        <w:tabs>
          <w:tab w:val="left" w:pos="1260"/>
        </w:tabs>
        <w:spacing w:before="0"/>
        <w:ind w:left="720"/>
        <w:jc w:val="left"/>
        <w:rPr>
          <w:szCs w:val="20"/>
        </w:rPr>
      </w:pPr>
    </w:p>
    <w:p w14:paraId="2142EEF6" w14:textId="4423FC44" w:rsidR="00514F29" w:rsidRPr="00AE30A4" w:rsidRDefault="00DE41DB" w:rsidP="001503AA">
      <w:pPr>
        <w:pStyle w:val="Heading2"/>
        <w:tabs>
          <w:tab w:val="left" w:pos="1260"/>
        </w:tabs>
        <w:spacing w:before="0"/>
        <w:ind w:left="720"/>
        <w:jc w:val="left"/>
        <w:rPr>
          <w:b/>
          <w:bCs/>
          <w:szCs w:val="20"/>
        </w:rPr>
      </w:pPr>
      <w:r w:rsidRPr="00AE30A4">
        <w:rPr>
          <w:b/>
          <w:bCs/>
          <w:szCs w:val="20"/>
        </w:rPr>
        <w:t>6.5   Paraqitja e provës suaj materiale përpara një oficeri të paanshme gjatë një procesi të rregullt dëgjese</w:t>
      </w:r>
    </w:p>
    <w:p w14:paraId="1FD624F7" w14:textId="77777777" w:rsidR="00514F29" w:rsidRPr="00AE30A4" w:rsidRDefault="00514F29" w:rsidP="00AE30A4">
      <w:pPr>
        <w:ind w:left="360"/>
        <w:rPr>
          <w:rFonts w:ascii="Arial" w:hAnsi="Arial" w:cs="Arial"/>
          <w:b/>
          <w:bCs/>
          <w:sz w:val="20"/>
          <w:szCs w:val="20"/>
        </w:rPr>
      </w:pPr>
    </w:p>
    <w:p w14:paraId="7554EA26" w14:textId="7D3915B4" w:rsidR="00514F29" w:rsidRPr="00AE30A4" w:rsidRDefault="00514F29" w:rsidP="00AE30A4">
      <w:pPr>
        <w:pStyle w:val="BodyText2"/>
        <w:spacing w:after="0"/>
        <w:ind w:left="720"/>
        <w:rPr>
          <w:sz w:val="20"/>
          <w:szCs w:val="20"/>
        </w:rPr>
      </w:pPr>
      <w:r w:rsidRPr="00AE30A4">
        <w:rPr>
          <w:sz w:val="20"/>
          <w:szCs w:val="20"/>
        </w:rPr>
        <w:t xml:space="preserve">Kur ju paraqisni një ankesë për një proces të rregullt, BSEA do të caktoj një datë  për </w:t>
      </w:r>
      <w:r w:rsidR="003162B3" w:rsidRPr="00AE30A4">
        <w:rPr>
          <w:sz w:val="20"/>
          <w:szCs w:val="20"/>
        </w:rPr>
        <w:t>dëgjesë</w:t>
      </w:r>
      <w:r w:rsidRPr="00AE30A4">
        <w:rPr>
          <w:sz w:val="20"/>
          <w:szCs w:val="20"/>
        </w:rPr>
        <w:t xml:space="preserve"> dhe do </w:t>
      </w:r>
      <w:r w:rsidR="003162B3" w:rsidRPr="00AE30A4">
        <w:rPr>
          <w:sz w:val="20"/>
          <w:szCs w:val="20"/>
        </w:rPr>
        <w:t>t’ju</w:t>
      </w:r>
      <w:r w:rsidRPr="00AE30A4">
        <w:rPr>
          <w:sz w:val="20"/>
          <w:szCs w:val="20"/>
        </w:rPr>
        <w:t xml:space="preserve"> dërgoj juve një informacion të detajuar rreth procesit të dëgjesës dhe një listë të avokatëve pa pagesë ose me kosto të ulët që mund të kontaktoni për ndihmë.</w:t>
      </w:r>
    </w:p>
    <w:p w14:paraId="55A7AC83" w14:textId="77777777" w:rsidR="006D101E" w:rsidRPr="00AE30A4" w:rsidRDefault="006D101E" w:rsidP="00AE30A4">
      <w:pPr>
        <w:pStyle w:val="BodyText2"/>
        <w:spacing w:after="0"/>
        <w:ind w:left="720"/>
        <w:rPr>
          <w:sz w:val="20"/>
          <w:szCs w:val="20"/>
        </w:rPr>
      </w:pPr>
    </w:p>
    <w:p w14:paraId="1C920F69" w14:textId="4631B831" w:rsidR="00514F29" w:rsidRPr="00AE30A4" w:rsidRDefault="00514F29" w:rsidP="00AE30A4">
      <w:pPr>
        <w:pStyle w:val="BodyTextIndent2"/>
        <w:spacing w:after="120"/>
        <w:ind w:right="187"/>
        <w:jc w:val="left"/>
        <w:rPr>
          <w:szCs w:val="20"/>
        </w:rPr>
      </w:pPr>
      <w:r w:rsidRPr="00AE30A4">
        <w:rPr>
          <w:szCs w:val="20"/>
        </w:rPr>
        <w:t xml:space="preserve">Gjatë procesit të dëgjimit ju dhe </w:t>
      </w:r>
      <w:r w:rsidR="00F11640">
        <w:rPr>
          <w:szCs w:val="20"/>
        </w:rPr>
        <w:t>D</w:t>
      </w:r>
      <w:r w:rsidRPr="00AE30A4">
        <w:rPr>
          <w:szCs w:val="20"/>
        </w:rPr>
        <w:t xml:space="preserve">rejtoria </w:t>
      </w:r>
      <w:r w:rsidR="00F11640">
        <w:rPr>
          <w:szCs w:val="20"/>
        </w:rPr>
        <w:t>A</w:t>
      </w:r>
      <w:r w:rsidRPr="00AE30A4">
        <w:rPr>
          <w:szCs w:val="20"/>
        </w:rPr>
        <w:t>rsimore mund të paraqisni provë materiale dhe dëshmitarë  për të dëshmuar përpara oficerit të paanshëm të BSEA. Gjatë procesit të dëgjesës, përfshi edhe dëgjesë</w:t>
      </w:r>
      <w:r w:rsidR="001F0EB3" w:rsidRPr="00AE30A4">
        <w:rPr>
          <w:szCs w:val="20"/>
        </w:rPr>
        <w:t>n</w:t>
      </w:r>
      <w:r w:rsidRPr="00AE30A4">
        <w:rPr>
          <w:szCs w:val="20"/>
        </w:rPr>
        <w:t xml:space="preserve"> për procedurat disiplinore, ju mund të:</w:t>
      </w:r>
    </w:p>
    <w:p w14:paraId="2A65DF40" w14:textId="1C773E45" w:rsidR="00514F29" w:rsidRPr="00AE30A4" w:rsidRDefault="00514F29" w:rsidP="00AE30A4">
      <w:pPr>
        <w:numPr>
          <w:ilvl w:val="0"/>
          <w:numId w:val="24"/>
        </w:numPr>
        <w:tabs>
          <w:tab w:val="clear" w:pos="5400"/>
        </w:tabs>
        <w:ind w:left="1800" w:right="180"/>
        <w:rPr>
          <w:rFonts w:ascii="Arial" w:hAnsi="Arial" w:cs="Arial"/>
          <w:sz w:val="20"/>
          <w:szCs w:val="20"/>
        </w:rPr>
      </w:pPr>
      <w:r w:rsidRPr="00AE30A4">
        <w:rPr>
          <w:rFonts w:ascii="Arial" w:hAnsi="Arial" w:cs="Arial"/>
          <w:sz w:val="20"/>
          <w:szCs w:val="20"/>
        </w:rPr>
        <w:t>Shoqëroheni dhe përfaqësoheni nga një avokat ose përfaqësues ligjor</w:t>
      </w:r>
      <w:r w:rsidR="001F0EB3" w:rsidRPr="00AE30A4">
        <w:rPr>
          <w:rFonts w:ascii="Arial" w:hAnsi="Arial" w:cs="Arial"/>
          <w:sz w:val="20"/>
          <w:szCs w:val="20"/>
        </w:rPr>
        <w:t>;</w:t>
      </w:r>
    </w:p>
    <w:p w14:paraId="21326541" w14:textId="77777777" w:rsidR="00514F29" w:rsidRPr="00AE30A4" w:rsidRDefault="00514F29" w:rsidP="00AE30A4">
      <w:pPr>
        <w:numPr>
          <w:ilvl w:val="0"/>
          <w:numId w:val="24"/>
        </w:numPr>
        <w:tabs>
          <w:tab w:val="clear" w:pos="5400"/>
        </w:tabs>
        <w:ind w:left="1800" w:right="180"/>
        <w:rPr>
          <w:rFonts w:ascii="Arial" w:hAnsi="Arial" w:cs="Arial"/>
          <w:sz w:val="20"/>
          <w:szCs w:val="20"/>
        </w:rPr>
      </w:pPr>
      <w:r w:rsidRPr="00AE30A4">
        <w:rPr>
          <w:rFonts w:ascii="Arial" w:hAnsi="Arial" w:cs="Arial"/>
          <w:sz w:val="20"/>
          <w:szCs w:val="20"/>
        </w:rPr>
        <w:t>Studenti mund të jetë i pranishëm në seancë;</w:t>
      </w:r>
    </w:p>
    <w:p w14:paraId="256341A3" w14:textId="77777777" w:rsidR="00514F29" w:rsidRPr="00AE30A4" w:rsidRDefault="00514F29" w:rsidP="00AE30A4">
      <w:pPr>
        <w:numPr>
          <w:ilvl w:val="0"/>
          <w:numId w:val="24"/>
        </w:numPr>
        <w:tabs>
          <w:tab w:val="clear" w:pos="5400"/>
        </w:tabs>
        <w:ind w:left="1800" w:right="180"/>
        <w:rPr>
          <w:rFonts w:ascii="Arial" w:hAnsi="Arial" w:cs="Arial"/>
          <w:sz w:val="20"/>
          <w:szCs w:val="20"/>
        </w:rPr>
      </w:pPr>
      <w:r w:rsidRPr="00AE30A4">
        <w:rPr>
          <w:rFonts w:ascii="Arial" w:hAnsi="Arial" w:cs="Arial"/>
          <w:sz w:val="20"/>
          <w:szCs w:val="20"/>
        </w:rPr>
        <w:t>Seanca dëgjimore mund të jetë e hapur për publikun;</w:t>
      </w:r>
    </w:p>
    <w:p w14:paraId="6BD9C794" w14:textId="77777777" w:rsidR="00514F29" w:rsidRPr="00AE30A4" w:rsidRDefault="00514F29" w:rsidP="00AE30A4">
      <w:pPr>
        <w:numPr>
          <w:ilvl w:val="0"/>
          <w:numId w:val="24"/>
        </w:numPr>
        <w:tabs>
          <w:tab w:val="clear" w:pos="5400"/>
        </w:tabs>
        <w:autoSpaceDE w:val="0"/>
        <w:autoSpaceDN w:val="0"/>
        <w:adjustRightInd w:val="0"/>
        <w:ind w:left="1800" w:right="180"/>
        <w:rPr>
          <w:rFonts w:ascii="Arial" w:hAnsi="Arial" w:cs="Arial"/>
          <w:color w:val="000000"/>
          <w:sz w:val="20"/>
          <w:szCs w:val="20"/>
        </w:rPr>
      </w:pPr>
      <w:r w:rsidRPr="00AE30A4">
        <w:rPr>
          <w:rFonts w:ascii="Arial" w:hAnsi="Arial" w:cs="Arial"/>
          <w:color w:val="000000"/>
          <w:sz w:val="20"/>
          <w:szCs w:val="20"/>
        </w:rPr>
        <w:t xml:space="preserve">Paraqisni provë materiale të tilla si dokumente dhe raporte; </w:t>
      </w:r>
    </w:p>
    <w:p w14:paraId="1CCA6FE7" w14:textId="259CABF8" w:rsidR="00514F29" w:rsidRPr="00AE30A4" w:rsidRDefault="00514F29" w:rsidP="00AE30A4">
      <w:pPr>
        <w:numPr>
          <w:ilvl w:val="0"/>
          <w:numId w:val="24"/>
        </w:numPr>
        <w:tabs>
          <w:tab w:val="clear" w:pos="5400"/>
        </w:tabs>
        <w:autoSpaceDE w:val="0"/>
        <w:autoSpaceDN w:val="0"/>
        <w:adjustRightInd w:val="0"/>
        <w:ind w:left="1800" w:right="180"/>
        <w:rPr>
          <w:rFonts w:ascii="Arial" w:hAnsi="Arial" w:cs="Arial"/>
          <w:color w:val="000000"/>
          <w:sz w:val="20"/>
          <w:szCs w:val="20"/>
        </w:rPr>
      </w:pPr>
      <w:r w:rsidRPr="00AE30A4">
        <w:rPr>
          <w:rFonts w:ascii="Arial" w:hAnsi="Arial" w:cs="Arial"/>
          <w:color w:val="000000"/>
          <w:sz w:val="20"/>
          <w:szCs w:val="20"/>
        </w:rPr>
        <w:t xml:space="preserve">Kërkoni ose me njoftim për paraqitje, të vijnë dëshmitarë në seancë dhe </w:t>
      </w:r>
      <w:r w:rsidR="003162B3" w:rsidRPr="00AE30A4">
        <w:rPr>
          <w:rFonts w:ascii="Arial" w:hAnsi="Arial" w:cs="Arial"/>
          <w:color w:val="000000"/>
          <w:sz w:val="20"/>
          <w:szCs w:val="20"/>
        </w:rPr>
        <w:t>t’ju</w:t>
      </w:r>
      <w:r w:rsidRPr="00AE30A4">
        <w:rPr>
          <w:rFonts w:ascii="Arial" w:hAnsi="Arial" w:cs="Arial"/>
          <w:color w:val="000000"/>
          <w:sz w:val="20"/>
          <w:szCs w:val="20"/>
        </w:rPr>
        <w:t xml:space="preserve"> përgjigjen pyetjeve</w:t>
      </w:r>
      <w:r w:rsidR="001F0EB3" w:rsidRPr="00AE30A4">
        <w:rPr>
          <w:rFonts w:ascii="Arial" w:hAnsi="Arial" w:cs="Arial"/>
          <w:color w:val="000000"/>
          <w:sz w:val="20"/>
          <w:szCs w:val="20"/>
        </w:rPr>
        <w:t>;</w:t>
      </w:r>
      <w:r w:rsidRPr="00AE30A4">
        <w:rPr>
          <w:rFonts w:ascii="Arial" w:hAnsi="Arial" w:cs="Arial"/>
          <w:color w:val="000000"/>
          <w:sz w:val="20"/>
          <w:szCs w:val="20"/>
        </w:rPr>
        <w:t xml:space="preserve"> </w:t>
      </w:r>
    </w:p>
    <w:p w14:paraId="1D33C391" w14:textId="067E06D7" w:rsidR="00514F29" w:rsidRPr="00AE30A4" w:rsidRDefault="00514F29" w:rsidP="00AE30A4">
      <w:pPr>
        <w:numPr>
          <w:ilvl w:val="0"/>
          <w:numId w:val="24"/>
        </w:numPr>
        <w:tabs>
          <w:tab w:val="clear" w:pos="5400"/>
        </w:tabs>
        <w:autoSpaceDE w:val="0"/>
        <w:autoSpaceDN w:val="0"/>
        <w:adjustRightInd w:val="0"/>
        <w:ind w:left="1800" w:right="180"/>
        <w:rPr>
          <w:rFonts w:ascii="Arial" w:hAnsi="Arial" w:cs="Arial"/>
          <w:color w:val="000000"/>
          <w:sz w:val="20"/>
          <w:szCs w:val="20"/>
        </w:rPr>
      </w:pPr>
      <w:r w:rsidRPr="00AE30A4">
        <w:rPr>
          <w:rFonts w:ascii="Arial" w:hAnsi="Arial" w:cs="Arial"/>
          <w:color w:val="000000"/>
          <w:sz w:val="20"/>
          <w:szCs w:val="20"/>
        </w:rPr>
        <w:t xml:space="preserve">Shikoni provën materiale që do të përdoret në seancën dëgjimore të paktën pesë ditë pune përpara seancës dhe ti kërkoni oficerit të seancës që </w:t>
      </w:r>
      <w:r w:rsidR="003162B3" w:rsidRPr="00AE30A4">
        <w:rPr>
          <w:rFonts w:ascii="Arial" w:hAnsi="Arial" w:cs="Arial"/>
          <w:color w:val="000000"/>
          <w:sz w:val="20"/>
          <w:szCs w:val="20"/>
        </w:rPr>
        <w:t>t’ju</w:t>
      </w:r>
      <w:r w:rsidRPr="00AE30A4">
        <w:rPr>
          <w:rFonts w:ascii="Arial" w:hAnsi="Arial" w:cs="Arial"/>
          <w:color w:val="000000"/>
          <w:sz w:val="20"/>
          <w:szCs w:val="20"/>
        </w:rPr>
        <w:t xml:space="preserve"> japë çdo provë që nuk e keni parë dhe</w:t>
      </w:r>
      <w:r w:rsidR="001F0EB3" w:rsidRPr="00AE30A4">
        <w:rPr>
          <w:rFonts w:ascii="Arial" w:hAnsi="Arial" w:cs="Arial"/>
          <w:color w:val="000000"/>
          <w:sz w:val="20"/>
          <w:szCs w:val="20"/>
        </w:rPr>
        <w:t>;</w:t>
      </w:r>
      <w:r w:rsidRPr="00AE30A4">
        <w:rPr>
          <w:rFonts w:ascii="Arial" w:hAnsi="Arial" w:cs="Arial"/>
          <w:color w:val="000000"/>
          <w:sz w:val="20"/>
          <w:szCs w:val="20"/>
        </w:rPr>
        <w:t xml:space="preserve"> </w:t>
      </w:r>
    </w:p>
    <w:p w14:paraId="65E25290" w14:textId="77777777" w:rsidR="00514F29" w:rsidRPr="00AE30A4" w:rsidRDefault="00514F29" w:rsidP="00AE30A4">
      <w:pPr>
        <w:numPr>
          <w:ilvl w:val="0"/>
          <w:numId w:val="24"/>
        </w:numPr>
        <w:tabs>
          <w:tab w:val="clear" w:pos="5400"/>
        </w:tabs>
        <w:autoSpaceDE w:val="0"/>
        <w:autoSpaceDN w:val="0"/>
        <w:adjustRightInd w:val="0"/>
        <w:ind w:left="1800" w:right="180"/>
        <w:rPr>
          <w:rFonts w:ascii="Arial" w:hAnsi="Arial" w:cs="Arial"/>
          <w:color w:val="000000"/>
          <w:sz w:val="20"/>
          <w:szCs w:val="20"/>
        </w:rPr>
      </w:pPr>
      <w:r w:rsidRPr="00AE30A4">
        <w:rPr>
          <w:rFonts w:ascii="Arial" w:hAnsi="Arial" w:cs="Arial"/>
          <w:color w:val="000000"/>
          <w:sz w:val="20"/>
          <w:szCs w:val="20"/>
        </w:rPr>
        <w:t>Të merrni me shkrim ose si të dëshironi, në formë elektronike regjistrimin fjalë për fjalë të pranimit të fakteve dhe vendimit. Nëse doni ti merrni me shkrim materialet e seancës dëgjimore, ju duhet të bëni një kërkesë me shkrim.</w:t>
      </w:r>
    </w:p>
    <w:p w14:paraId="368643B1" w14:textId="77777777" w:rsidR="00514F29" w:rsidRPr="00AE30A4" w:rsidRDefault="00514F29" w:rsidP="00AE30A4">
      <w:pPr>
        <w:ind w:left="720"/>
        <w:rPr>
          <w:rFonts w:ascii="Arial" w:hAnsi="Arial" w:cs="Arial"/>
          <w:sz w:val="20"/>
          <w:szCs w:val="20"/>
        </w:rPr>
      </w:pPr>
    </w:p>
    <w:p w14:paraId="57DFADEC" w14:textId="796966E5" w:rsidR="00514F29" w:rsidRPr="00AE30A4" w:rsidRDefault="00514F29" w:rsidP="00AE30A4">
      <w:pPr>
        <w:ind w:left="720"/>
        <w:rPr>
          <w:rFonts w:ascii="Arial" w:hAnsi="Arial" w:cs="Arial"/>
          <w:sz w:val="20"/>
          <w:szCs w:val="20"/>
        </w:rPr>
      </w:pPr>
      <w:r w:rsidRPr="00AE30A4">
        <w:rPr>
          <w:rFonts w:ascii="Arial" w:hAnsi="Arial" w:cs="Arial"/>
          <w:sz w:val="20"/>
          <w:szCs w:val="20"/>
        </w:rPr>
        <w:t xml:space="preserve">Për informacion shtesë rreth procesit të seancës dëgjimore telefononi tek BSEA në numrin 781-397-4750 ose shkoni tek </w:t>
      </w:r>
      <w:r w:rsidR="003162B3" w:rsidRPr="00AE30A4">
        <w:rPr>
          <w:rFonts w:ascii="Arial" w:hAnsi="Arial" w:cs="Arial"/>
          <w:sz w:val="20"/>
          <w:szCs w:val="20"/>
        </w:rPr>
        <w:t>ueb siti</w:t>
      </w:r>
      <w:r w:rsidRPr="00AE30A4">
        <w:rPr>
          <w:rFonts w:ascii="Arial" w:hAnsi="Arial" w:cs="Arial"/>
          <w:sz w:val="20"/>
          <w:szCs w:val="20"/>
        </w:rPr>
        <w:t xml:space="preserve"> i BSEA:  </w:t>
      </w:r>
      <w:hyperlink r:id="rId22" w:history="1">
        <w:r w:rsidRPr="00AE30A4">
          <w:rPr>
            <w:rStyle w:val="Hyperlink"/>
            <w:rFonts w:ascii="Arial" w:hAnsi="Arial" w:cs="Arial"/>
            <w:sz w:val="20"/>
            <w:szCs w:val="20"/>
          </w:rPr>
          <w:t>http://www.mass.gov/dala/</w:t>
        </w:r>
        <w:bookmarkStart w:id="30" w:name="_Your_Hearing_Rights"/>
        <w:bookmarkEnd w:id="30"/>
        <w:r w:rsidRPr="00AE30A4">
          <w:rPr>
            <w:rStyle w:val="Hyperlink"/>
            <w:rFonts w:ascii="Arial" w:hAnsi="Arial" w:cs="Arial"/>
            <w:sz w:val="20"/>
            <w:szCs w:val="20"/>
          </w:rPr>
          <w:t>bsea</w:t>
        </w:r>
      </w:hyperlink>
      <w:r w:rsidRPr="00AE30A4">
        <w:rPr>
          <w:rFonts w:ascii="Arial" w:hAnsi="Arial" w:cs="Arial"/>
          <w:sz w:val="20"/>
          <w:szCs w:val="20"/>
        </w:rPr>
        <w:t xml:space="preserve">. </w:t>
      </w:r>
    </w:p>
    <w:p w14:paraId="3B2021A8" w14:textId="77777777" w:rsidR="00E61D2C" w:rsidRPr="00AE30A4" w:rsidRDefault="00E61D2C" w:rsidP="00AE30A4">
      <w:pPr>
        <w:pStyle w:val="BodyTextIndent2"/>
        <w:jc w:val="left"/>
        <w:rPr>
          <w:szCs w:val="20"/>
        </w:rPr>
      </w:pPr>
      <w:bookmarkStart w:id="31" w:name="_Hearings_and_Decisions_1"/>
      <w:bookmarkEnd w:id="31"/>
    </w:p>
    <w:p w14:paraId="5AB80B96" w14:textId="61D66303" w:rsidR="00514F29" w:rsidRPr="00AE30A4" w:rsidRDefault="00514F29" w:rsidP="00AE30A4">
      <w:pPr>
        <w:pStyle w:val="BodyTextIndent2"/>
        <w:jc w:val="left"/>
        <w:rPr>
          <w:szCs w:val="20"/>
        </w:rPr>
      </w:pPr>
      <w:r w:rsidRPr="00AE30A4">
        <w:rPr>
          <w:szCs w:val="20"/>
        </w:rPr>
        <w:t xml:space="preserve">Seancat dëgjimore zhvillohen në përputhje me Aktin e Procedurës Administrative të Massachusetts </w:t>
      </w:r>
      <w:r w:rsidRPr="00AE30A4">
        <w:rPr>
          <w:rStyle w:val="FootnoteReference"/>
          <w:b/>
          <w:szCs w:val="20"/>
        </w:rPr>
        <w:footnoteReference w:id="14"/>
      </w:r>
      <w:r w:rsidRPr="00AE30A4">
        <w:rPr>
          <w:szCs w:val="20"/>
        </w:rPr>
        <w:t xml:space="preserve"> dhe </w:t>
      </w:r>
      <w:hyperlink r:id="rId23" w:history="1">
        <w:r w:rsidRPr="00AE30A4">
          <w:rPr>
            <w:rStyle w:val="Hyperlink"/>
            <w:szCs w:val="20"/>
          </w:rPr>
          <w:t xml:space="preserve"> Rregulla</w:t>
        </w:r>
        <w:r w:rsidR="001F0EB3" w:rsidRPr="00AE30A4">
          <w:rPr>
            <w:rStyle w:val="Hyperlink"/>
            <w:szCs w:val="20"/>
          </w:rPr>
          <w:t>t</w:t>
        </w:r>
        <w:r w:rsidRPr="00AE30A4">
          <w:rPr>
            <w:rStyle w:val="Hyperlink"/>
            <w:szCs w:val="20"/>
          </w:rPr>
          <w:t xml:space="preserve"> rreth seancave </w:t>
        </w:r>
        <w:r w:rsidR="003162B3" w:rsidRPr="00AE30A4">
          <w:rPr>
            <w:rStyle w:val="Hyperlink"/>
            <w:szCs w:val="20"/>
          </w:rPr>
          <w:t>Dëgjimore</w:t>
        </w:r>
        <w:r w:rsidRPr="00AE30A4">
          <w:rPr>
            <w:rStyle w:val="Hyperlink"/>
            <w:szCs w:val="20"/>
          </w:rPr>
          <w:t xml:space="preserve"> të BSEA</w:t>
        </w:r>
      </w:hyperlink>
      <w:r w:rsidRPr="00AE30A4">
        <w:rPr>
          <w:szCs w:val="20"/>
        </w:rPr>
        <w:t>.</w:t>
      </w:r>
      <w:r w:rsidRPr="00AE30A4">
        <w:rPr>
          <w:rStyle w:val="FootnoteReference"/>
          <w:b/>
          <w:szCs w:val="20"/>
        </w:rPr>
        <w:footnoteReference w:id="15"/>
      </w:r>
      <w:r w:rsidRPr="00AE30A4">
        <w:rPr>
          <w:szCs w:val="20"/>
        </w:rPr>
        <w:t xml:space="preserve"> Oficeri i seancës dëgjimore duhet ta japë vendimin përfundimtar brenda 45 ditëve nga përfundimi i periudhës së zgjidhjes të përshkruar sa më lart me përjashtim të rasteve kur oficeri jep zgjatje të afatit kohor me kërkesë të </w:t>
      </w:r>
      <w:r w:rsidR="00F11640">
        <w:rPr>
          <w:szCs w:val="20"/>
        </w:rPr>
        <w:t>njërës</w:t>
      </w:r>
      <w:r w:rsidRPr="00AE30A4">
        <w:rPr>
          <w:szCs w:val="20"/>
        </w:rPr>
        <w:t xml:space="preserve"> palë. Oficeri i seancës dëgjimore do </w:t>
      </w:r>
      <w:r w:rsidR="003162B3" w:rsidRPr="00AE30A4">
        <w:rPr>
          <w:szCs w:val="20"/>
        </w:rPr>
        <w:t>t’ju</w:t>
      </w:r>
      <w:r w:rsidRPr="00AE30A4">
        <w:rPr>
          <w:szCs w:val="20"/>
        </w:rPr>
        <w:t xml:space="preserve"> dërgoj një kopje të vendimit juve dhe </w:t>
      </w:r>
      <w:r w:rsidR="00F11640">
        <w:rPr>
          <w:szCs w:val="20"/>
        </w:rPr>
        <w:t>D</w:t>
      </w:r>
      <w:r w:rsidRPr="00AE30A4">
        <w:rPr>
          <w:szCs w:val="20"/>
        </w:rPr>
        <w:t>rejtorisë së shkollës. Si prindërit dhe drejtoria e shkollës duhet ti binden vendimit të oficerit të seancës dëgjimore.</w:t>
      </w:r>
    </w:p>
    <w:p w14:paraId="61A1665C" w14:textId="77777777" w:rsidR="00514F29" w:rsidRPr="00AE30A4" w:rsidRDefault="00514F29" w:rsidP="00AE30A4">
      <w:pPr>
        <w:pStyle w:val="BodyTextIndent2"/>
        <w:jc w:val="left"/>
        <w:rPr>
          <w:bCs/>
          <w:szCs w:val="20"/>
        </w:rPr>
      </w:pPr>
    </w:p>
    <w:p w14:paraId="07E0D4B5" w14:textId="1CD7B105" w:rsidR="00514F29" w:rsidRPr="00AE30A4" w:rsidRDefault="00514F29" w:rsidP="00AE30A4">
      <w:pPr>
        <w:pStyle w:val="BodyTextIndent2"/>
        <w:spacing w:after="120"/>
        <w:jc w:val="left"/>
        <w:rPr>
          <w:szCs w:val="20"/>
        </w:rPr>
      </w:pPr>
      <w:r w:rsidRPr="00AE30A4">
        <w:rPr>
          <w:szCs w:val="20"/>
        </w:rPr>
        <w:t>Vendimi i oficerit të seancës dëgjimore</w:t>
      </w:r>
      <w:r w:rsidR="001F0EB3" w:rsidRPr="00AE30A4">
        <w:rPr>
          <w:szCs w:val="20"/>
        </w:rPr>
        <w:t xml:space="preserve">, </w:t>
      </w:r>
      <w:r w:rsidRPr="00AE30A4">
        <w:rPr>
          <w:szCs w:val="20"/>
        </w:rPr>
        <w:t>nëse studentit do ti ofrohet FAPE</w:t>
      </w:r>
      <w:r w:rsidR="001F0EB3" w:rsidRPr="00AE30A4">
        <w:rPr>
          <w:szCs w:val="20"/>
        </w:rPr>
        <w:t>,</w:t>
      </w:r>
      <w:r w:rsidRPr="00AE30A4">
        <w:rPr>
          <w:szCs w:val="20"/>
        </w:rPr>
        <w:t xml:space="preserve"> duhet të bazohet në faktin nëse të drejtat e studentit për arsim special janë shkelur ose në faktin nëse </w:t>
      </w:r>
      <w:r w:rsidR="001F0EB3" w:rsidRPr="00AE30A4">
        <w:rPr>
          <w:szCs w:val="20"/>
        </w:rPr>
        <w:t>D</w:t>
      </w:r>
      <w:r w:rsidRPr="00AE30A4">
        <w:rPr>
          <w:szCs w:val="20"/>
        </w:rPr>
        <w:t xml:space="preserve">rejtoria </w:t>
      </w:r>
      <w:r w:rsidR="001F0EB3" w:rsidRPr="00AE30A4">
        <w:rPr>
          <w:szCs w:val="20"/>
        </w:rPr>
        <w:t>A</w:t>
      </w:r>
      <w:r w:rsidRPr="00AE30A4">
        <w:rPr>
          <w:szCs w:val="20"/>
        </w:rPr>
        <w:t xml:space="preserve">rsimore nuk ka plotësuar obligimet e saj ndaj studentit sipas ligjeve dhe rregulloreve të arsimit special. Në rast se jeni ankuar për një shkelje të procedurave të arsimit special (si mos mbajtja si duhet e mbledhjes së ekipit ose mbajtje jo e saktë e rekordeve, ose shkelje e afateve kohore) oficeri i seancës dëgjimore mund të arrij në </w:t>
      </w:r>
      <w:r w:rsidRPr="00AE30A4">
        <w:rPr>
          <w:i/>
          <w:szCs w:val="20"/>
        </w:rPr>
        <w:t>përfund</w:t>
      </w:r>
      <w:r w:rsidRPr="00AE30A4">
        <w:rPr>
          <w:szCs w:val="20"/>
        </w:rPr>
        <w:t>imin se studenti nuk ka marrë FAPE vetëm në se nuk janë ndjekur procedurat</w:t>
      </w:r>
      <w:r w:rsidR="001F0EB3" w:rsidRPr="00AE30A4">
        <w:rPr>
          <w:szCs w:val="20"/>
        </w:rPr>
        <w:t xml:space="preserve"> dhe </w:t>
      </w:r>
      <w:r w:rsidR="00C17EF9" w:rsidRPr="00AE30A4">
        <w:rPr>
          <w:szCs w:val="20"/>
        </w:rPr>
        <w:t>janë</w:t>
      </w:r>
      <w:r w:rsidRPr="00AE30A4">
        <w:rPr>
          <w:szCs w:val="20"/>
        </w:rPr>
        <w:t xml:space="preserve">: </w:t>
      </w:r>
    </w:p>
    <w:p w14:paraId="574CCBD7" w14:textId="05DDDC49" w:rsidR="00514F29" w:rsidRPr="00AE30A4" w:rsidRDefault="00F11640" w:rsidP="00AE30A4">
      <w:pPr>
        <w:numPr>
          <w:ilvl w:val="1"/>
          <w:numId w:val="3"/>
        </w:numPr>
        <w:autoSpaceDE w:val="0"/>
        <w:autoSpaceDN w:val="0"/>
        <w:adjustRightInd w:val="0"/>
        <w:ind w:left="1620"/>
        <w:rPr>
          <w:rFonts w:ascii="Arial" w:hAnsi="Arial" w:cs="Arial"/>
          <w:color w:val="000000"/>
          <w:sz w:val="20"/>
          <w:szCs w:val="20"/>
        </w:rPr>
      </w:pPr>
      <w:r>
        <w:rPr>
          <w:rFonts w:ascii="Arial" w:hAnsi="Arial" w:cs="Arial"/>
          <w:color w:val="000000"/>
          <w:sz w:val="20"/>
          <w:szCs w:val="20"/>
        </w:rPr>
        <w:t>Shkelur</w:t>
      </w:r>
      <w:r w:rsidR="00514F29" w:rsidRPr="00AE30A4">
        <w:rPr>
          <w:rFonts w:ascii="Arial" w:hAnsi="Arial" w:cs="Arial"/>
          <w:color w:val="000000"/>
          <w:sz w:val="20"/>
          <w:szCs w:val="20"/>
        </w:rPr>
        <w:t xml:space="preserve"> të drejtat e studentit për  FAPE;</w:t>
      </w:r>
    </w:p>
    <w:p w14:paraId="3834D7C4" w14:textId="6D3867C0" w:rsidR="00514F29" w:rsidRPr="00AE30A4" w:rsidRDefault="001F0EB3" w:rsidP="00AE30A4">
      <w:pPr>
        <w:numPr>
          <w:ilvl w:val="1"/>
          <w:numId w:val="3"/>
        </w:numPr>
        <w:autoSpaceDE w:val="0"/>
        <w:autoSpaceDN w:val="0"/>
        <w:adjustRightInd w:val="0"/>
        <w:ind w:hanging="180"/>
        <w:rPr>
          <w:rFonts w:ascii="Arial" w:hAnsi="Arial" w:cs="Arial"/>
          <w:color w:val="000000"/>
          <w:sz w:val="20"/>
          <w:szCs w:val="20"/>
        </w:rPr>
      </w:pPr>
      <w:r w:rsidRPr="00AE30A4">
        <w:rPr>
          <w:rFonts w:ascii="Arial" w:hAnsi="Arial" w:cs="Arial"/>
          <w:color w:val="000000"/>
          <w:sz w:val="20"/>
          <w:szCs w:val="20"/>
        </w:rPr>
        <w:t>N</w:t>
      </w:r>
      <w:r w:rsidR="00514F29" w:rsidRPr="00AE30A4">
        <w:rPr>
          <w:rFonts w:ascii="Arial" w:hAnsi="Arial" w:cs="Arial"/>
          <w:color w:val="000000"/>
          <w:sz w:val="20"/>
          <w:szCs w:val="20"/>
        </w:rPr>
        <w:t>dërhyrë në mënyrë të dukshme në aftësinë tuaj për të marrë pjesë ne vendime rreth arsimit të studentit; ose</w:t>
      </w:r>
    </w:p>
    <w:p w14:paraId="5E4639D1" w14:textId="77777777" w:rsidR="00514F29" w:rsidRPr="00AE30A4" w:rsidRDefault="00514F29" w:rsidP="00AE30A4">
      <w:pPr>
        <w:numPr>
          <w:ilvl w:val="1"/>
          <w:numId w:val="3"/>
        </w:numPr>
        <w:tabs>
          <w:tab w:val="clear" w:pos="1440"/>
          <w:tab w:val="left" w:pos="720"/>
        </w:tabs>
        <w:autoSpaceDE w:val="0"/>
        <w:autoSpaceDN w:val="0"/>
        <w:adjustRightInd w:val="0"/>
        <w:ind w:hanging="180"/>
        <w:rPr>
          <w:rFonts w:ascii="Arial" w:hAnsi="Arial" w:cs="Arial"/>
          <w:color w:val="000000"/>
          <w:sz w:val="20"/>
          <w:szCs w:val="20"/>
        </w:rPr>
      </w:pPr>
      <w:r w:rsidRPr="00AE30A4">
        <w:rPr>
          <w:rFonts w:ascii="Arial" w:hAnsi="Arial" w:cs="Arial"/>
          <w:color w:val="000000"/>
          <w:sz w:val="20"/>
          <w:szCs w:val="20"/>
        </w:rPr>
        <w:t>Privuar studentin nga e drejta për shkollim.</w:t>
      </w:r>
    </w:p>
    <w:p w14:paraId="4724E8EF" w14:textId="77777777" w:rsidR="00514F29" w:rsidRPr="00AE30A4" w:rsidRDefault="00514F29" w:rsidP="00AE30A4">
      <w:pPr>
        <w:ind w:left="720"/>
        <w:rPr>
          <w:rFonts w:ascii="Arial" w:hAnsi="Arial" w:cs="Arial"/>
          <w:sz w:val="20"/>
          <w:szCs w:val="20"/>
        </w:rPr>
      </w:pPr>
    </w:p>
    <w:p w14:paraId="6E08E2C7" w14:textId="27F12C4F" w:rsidR="00514F29" w:rsidRPr="00AE30A4" w:rsidRDefault="00514F29" w:rsidP="00AE30A4">
      <w:pPr>
        <w:autoSpaceDE w:val="0"/>
        <w:autoSpaceDN w:val="0"/>
        <w:adjustRightInd w:val="0"/>
        <w:ind w:left="720"/>
        <w:rPr>
          <w:rFonts w:ascii="Arial" w:hAnsi="Arial" w:cs="Arial"/>
          <w:color w:val="000000"/>
          <w:sz w:val="20"/>
          <w:szCs w:val="20"/>
        </w:rPr>
      </w:pPr>
      <w:r w:rsidRPr="00AE30A4">
        <w:rPr>
          <w:rFonts w:ascii="Arial" w:hAnsi="Arial" w:cs="Arial"/>
          <w:sz w:val="20"/>
          <w:szCs w:val="20"/>
        </w:rPr>
        <w:t>Vendimi i oficerit është një vendim përfundimtar i agjencisë dhe nuk mund të rishqyrtohet nga BSEA ose ndryshohet nga DESE. Vendimet</w:t>
      </w:r>
      <w:r w:rsidRPr="00AE30A4">
        <w:rPr>
          <w:rFonts w:ascii="Arial" w:hAnsi="Arial" w:cs="Arial"/>
          <w:color w:val="000000"/>
          <w:sz w:val="20"/>
          <w:szCs w:val="20"/>
        </w:rPr>
        <w:t xml:space="preserve"> janë publike</w:t>
      </w:r>
      <w:r w:rsidRPr="00AE30A4">
        <w:rPr>
          <w:rStyle w:val="FootnoteReference"/>
          <w:rFonts w:ascii="Arial" w:hAnsi="Arial" w:cs="Arial"/>
          <w:color w:val="000000"/>
          <w:sz w:val="20"/>
          <w:szCs w:val="20"/>
        </w:rPr>
        <w:footnoteReference w:id="16"/>
      </w:r>
      <w:r w:rsidRPr="00AE30A4">
        <w:rPr>
          <w:rFonts w:ascii="Arial" w:hAnsi="Arial" w:cs="Arial"/>
          <w:color w:val="000000"/>
          <w:sz w:val="20"/>
          <w:szCs w:val="20"/>
        </w:rPr>
        <w:t xml:space="preserve"> dhe gjenden ne </w:t>
      </w:r>
      <w:r w:rsidR="003162B3" w:rsidRPr="00AE30A4">
        <w:rPr>
          <w:rFonts w:ascii="Arial" w:hAnsi="Arial" w:cs="Arial"/>
          <w:color w:val="000000"/>
          <w:sz w:val="20"/>
          <w:szCs w:val="20"/>
        </w:rPr>
        <w:t>ueb sitin</w:t>
      </w:r>
      <w:r w:rsidRPr="00AE30A4">
        <w:rPr>
          <w:rFonts w:ascii="Arial" w:hAnsi="Arial" w:cs="Arial"/>
          <w:color w:val="000000"/>
          <w:sz w:val="20"/>
          <w:szCs w:val="20"/>
        </w:rPr>
        <w:t xml:space="preserve"> e BSEA tek </w:t>
      </w:r>
      <w:hyperlink r:id="rId24" w:history="1">
        <w:hyperlink r:id="rId25" w:history="1">
          <w:r w:rsidRPr="00AE30A4">
            <w:rPr>
              <w:rStyle w:val="Hyperlink"/>
              <w:rFonts w:ascii="Arial" w:hAnsi="Arial" w:cs="Arial"/>
              <w:sz w:val="20"/>
              <w:szCs w:val="20"/>
            </w:rPr>
            <w:t>https://www.mass.gov/bsea-decisions-and-rulings</w:t>
          </w:r>
        </w:hyperlink>
      </w:hyperlink>
      <w:r w:rsidRPr="00AE30A4">
        <w:rPr>
          <w:rFonts w:ascii="Arial" w:hAnsi="Arial" w:cs="Arial"/>
          <w:color w:val="000000"/>
          <w:sz w:val="20"/>
          <w:szCs w:val="20"/>
        </w:rPr>
        <w:t xml:space="preserve">.    </w:t>
      </w:r>
    </w:p>
    <w:p w14:paraId="6111BAFC" w14:textId="77777777" w:rsidR="001503AA" w:rsidRDefault="001503AA" w:rsidP="001503AA">
      <w:pPr>
        <w:pStyle w:val="Heading2"/>
        <w:tabs>
          <w:tab w:val="left" w:pos="1260"/>
        </w:tabs>
        <w:spacing w:before="0"/>
        <w:ind w:left="720"/>
        <w:jc w:val="left"/>
        <w:rPr>
          <w:szCs w:val="20"/>
        </w:rPr>
      </w:pPr>
    </w:p>
    <w:p w14:paraId="65F0D0D8" w14:textId="4EB3C176" w:rsidR="00514F29" w:rsidRPr="00AE30A4" w:rsidRDefault="00A35967" w:rsidP="001503AA">
      <w:pPr>
        <w:pStyle w:val="Heading2"/>
        <w:tabs>
          <w:tab w:val="left" w:pos="1260"/>
        </w:tabs>
        <w:spacing w:before="0"/>
        <w:ind w:left="720"/>
        <w:jc w:val="left"/>
        <w:rPr>
          <w:b/>
          <w:bCs/>
          <w:szCs w:val="20"/>
        </w:rPr>
      </w:pPr>
      <w:r w:rsidRPr="00AE30A4">
        <w:rPr>
          <w:b/>
          <w:bCs/>
          <w:szCs w:val="20"/>
        </w:rPr>
        <w:t xml:space="preserve">6.6   Apelimi i vendimit në një gjykatë të shtetit ose federale           </w:t>
      </w:r>
    </w:p>
    <w:p w14:paraId="6288E5AE" w14:textId="77777777" w:rsidR="00514F29" w:rsidRPr="00AE30A4" w:rsidRDefault="00514F29" w:rsidP="00AE30A4">
      <w:pPr>
        <w:rPr>
          <w:rFonts w:ascii="Arial" w:hAnsi="Arial" w:cs="Arial"/>
          <w:sz w:val="20"/>
          <w:szCs w:val="20"/>
        </w:rPr>
      </w:pPr>
      <w:bookmarkStart w:id="32" w:name="_Complaints_filed_through"/>
      <w:bookmarkStart w:id="33" w:name="_Complaints_filed_through_1"/>
      <w:bookmarkStart w:id="34" w:name="_Bureau_of_Special"/>
      <w:bookmarkStart w:id="35" w:name="_Mediation"/>
      <w:bookmarkStart w:id="36" w:name="_What_is_Mediation?"/>
      <w:bookmarkStart w:id="37" w:name="_Due_process_hearing"/>
      <w:bookmarkStart w:id="38" w:name="_Due_process"/>
      <w:bookmarkStart w:id="39" w:name="_Filing_the_Due"/>
      <w:bookmarkStart w:id="40" w:name="_Child’s_Placement_While"/>
      <w:bookmarkStart w:id="41" w:name="_Response_to_a"/>
      <w:bookmarkStart w:id="42" w:name="_Resolution_Process_"/>
      <w:bookmarkStart w:id="43" w:name="_Impartial_Due_Process"/>
      <w:bookmarkStart w:id="44" w:name="_Hearing_Rights_"/>
      <w:bookmarkStart w:id="45" w:name="_Hearings_and_Decisions"/>
      <w:bookmarkStart w:id="46" w:name="_Appeals__"/>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8E01DAD" w14:textId="27C7993A" w:rsidR="00514F29" w:rsidRPr="00AE30A4" w:rsidRDefault="00514F29" w:rsidP="00AE30A4">
      <w:pPr>
        <w:pStyle w:val="BodyText3"/>
        <w:pBdr>
          <w:bottom w:val="none" w:sz="0" w:space="0" w:color="auto"/>
        </w:pBdr>
        <w:autoSpaceDE/>
        <w:autoSpaceDN/>
        <w:adjustRightInd/>
        <w:ind w:left="720"/>
        <w:rPr>
          <w:szCs w:val="20"/>
        </w:rPr>
      </w:pPr>
      <w:r w:rsidRPr="00AE30A4">
        <w:rPr>
          <w:szCs w:val="20"/>
        </w:rPr>
        <w:t xml:space="preserve">Në rast se prindi ose </w:t>
      </w:r>
      <w:r w:rsidR="001F0EB3" w:rsidRPr="00AE30A4">
        <w:rPr>
          <w:szCs w:val="20"/>
        </w:rPr>
        <w:t>D</w:t>
      </w:r>
      <w:r w:rsidRPr="00AE30A4">
        <w:rPr>
          <w:szCs w:val="20"/>
        </w:rPr>
        <w:t xml:space="preserve">rejtoria </w:t>
      </w:r>
      <w:r w:rsidR="001F0EB3" w:rsidRPr="00AE30A4">
        <w:rPr>
          <w:szCs w:val="20"/>
        </w:rPr>
        <w:t>A</w:t>
      </w:r>
      <w:r w:rsidRPr="00AE30A4">
        <w:rPr>
          <w:szCs w:val="20"/>
        </w:rPr>
        <w:t xml:space="preserve">rsimore nuk bien dakord me vendimin, ata mund të kërkojnë rishikim të vendimit nga një gjykatë e shtetit ose federale. Një kërkesë e tillë për rishikim duhet të paraqitet 90 ditë nga dhënia e vendimit. </w:t>
      </w:r>
    </w:p>
    <w:p w14:paraId="08DF4B0B" w14:textId="5B524D87" w:rsidR="00514F29" w:rsidRPr="00AE30A4" w:rsidRDefault="009C727D" w:rsidP="00AE30A4">
      <w:pPr>
        <w:pStyle w:val="Heading2"/>
        <w:spacing w:before="400"/>
        <w:ind w:left="720"/>
        <w:jc w:val="left"/>
        <w:rPr>
          <w:b/>
          <w:bCs/>
          <w:szCs w:val="20"/>
        </w:rPr>
      </w:pPr>
      <w:bookmarkStart w:id="47" w:name="_Attorneys’_Fees_"/>
      <w:bookmarkStart w:id="48" w:name="_Toc143069456"/>
      <w:bookmarkEnd w:id="47"/>
      <w:r w:rsidRPr="00AE30A4">
        <w:rPr>
          <w:b/>
          <w:bCs/>
          <w:szCs w:val="20"/>
        </w:rPr>
        <w:t>6.7 Pagesa e Avokatit</w:t>
      </w:r>
      <w:bookmarkEnd w:id="48"/>
      <w:r w:rsidRPr="00AE30A4">
        <w:rPr>
          <w:b/>
          <w:bCs/>
          <w:szCs w:val="20"/>
        </w:rPr>
        <w:t xml:space="preserve">                                                                                 </w:t>
      </w:r>
      <w:r w:rsidR="001503AA">
        <w:rPr>
          <w:b/>
          <w:bCs/>
          <w:szCs w:val="20"/>
        </w:rPr>
        <w:t xml:space="preserve">   </w:t>
      </w:r>
      <w:r w:rsidRPr="00AE30A4">
        <w:rPr>
          <w:b/>
          <w:bCs/>
          <w:szCs w:val="20"/>
        </w:rPr>
        <w:t xml:space="preserve">                            34 CFR §300.517</w:t>
      </w:r>
    </w:p>
    <w:p w14:paraId="794EACA0" w14:textId="77777777" w:rsidR="00514F29" w:rsidRPr="00AE30A4" w:rsidRDefault="00514F29" w:rsidP="00AE30A4">
      <w:pPr>
        <w:pStyle w:val="CFR"/>
        <w:jc w:val="left"/>
        <w:rPr>
          <w:sz w:val="20"/>
          <w:szCs w:val="20"/>
        </w:rPr>
      </w:pPr>
    </w:p>
    <w:p w14:paraId="5A4168D7" w14:textId="0A0513BF" w:rsidR="00514F29" w:rsidRPr="00AE30A4" w:rsidRDefault="00514F29" w:rsidP="00AE30A4">
      <w:pPr>
        <w:pStyle w:val="BodyText2"/>
        <w:ind w:left="720"/>
        <w:rPr>
          <w:sz w:val="20"/>
          <w:szCs w:val="20"/>
        </w:rPr>
      </w:pPr>
      <w:r w:rsidRPr="00AE30A4">
        <w:rPr>
          <w:sz w:val="20"/>
          <w:szCs w:val="20"/>
        </w:rPr>
        <w:t xml:space="preserve">Secila palë është përgjegjëse për të paguar avokatin e saj, me përjashtim të rasteve kur gjykata vendos ndryshe. Në rast se merrni një vendim të favorshëm me shkrim nga seanca dëgjimore ose gjykata, gjykata </w:t>
      </w:r>
      <w:r w:rsidRPr="00AE30A4">
        <w:rPr>
          <w:rStyle w:val="FootnoteReference"/>
          <w:sz w:val="20"/>
          <w:szCs w:val="20"/>
        </w:rPr>
        <w:footnoteReference w:id="17"/>
      </w:r>
      <w:r w:rsidRPr="00AE30A4">
        <w:rPr>
          <w:sz w:val="20"/>
          <w:szCs w:val="20"/>
        </w:rPr>
        <w:t xml:space="preserve"> mund të vendosë nëse </w:t>
      </w:r>
      <w:r w:rsidR="001F0EB3" w:rsidRPr="00AE30A4">
        <w:rPr>
          <w:sz w:val="20"/>
          <w:szCs w:val="20"/>
        </w:rPr>
        <w:t>D</w:t>
      </w:r>
      <w:r w:rsidRPr="00AE30A4">
        <w:rPr>
          <w:sz w:val="20"/>
          <w:szCs w:val="20"/>
        </w:rPr>
        <w:t xml:space="preserve">rejtoria </w:t>
      </w:r>
      <w:r w:rsidR="001F0EB3" w:rsidRPr="00AE30A4">
        <w:rPr>
          <w:sz w:val="20"/>
          <w:szCs w:val="20"/>
        </w:rPr>
        <w:t>A</w:t>
      </w:r>
      <w:r w:rsidRPr="00AE30A4">
        <w:rPr>
          <w:sz w:val="20"/>
          <w:szCs w:val="20"/>
        </w:rPr>
        <w:t xml:space="preserve">rsimore duhet të paguaj në nivel të arsyeshëm pagesën për avokatin tuaj. Kini parasysh se, mund të mos të merrni pagesa për periudhën e shpenzuar </w:t>
      </w:r>
      <w:r w:rsidR="003162B3" w:rsidRPr="00AE30A4">
        <w:rPr>
          <w:sz w:val="20"/>
          <w:szCs w:val="20"/>
        </w:rPr>
        <w:t>për</w:t>
      </w:r>
      <w:r w:rsidRPr="00AE30A4">
        <w:rPr>
          <w:sz w:val="20"/>
          <w:szCs w:val="20"/>
        </w:rPr>
        <w:t xml:space="preserve"> mbrojtje pasi drejtoria ka bere një ofertë për zgjidhje nëse</w:t>
      </w:r>
    </w:p>
    <w:p w14:paraId="1A5FDD8B" w14:textId="02703A98" w:rsidR="00514F29" w:rsidRPr="00AE30A4" w:rsidRDefault="00F11640" w:rsidP="00AE30A4">
      <w:pPr>
        <w:keepNext/>
        <w:numPr>
          <w:ilvl w:val="0"/>
          <w:numId w:val="25"/>
        </w:numPr>
        <w:ind w:firstLine="0"/>
        <w:rPr>
          <w:rFonts w:ascii="Arial" w:hAnsi="Arial" w:cs="Arial"/>
          <w:sz w:val="20"/>
          <w:szCs w:val="20"/>
        </w:rPr>
      </w:pPr>
      <w:r>
        <w:rPr>
          <w:rFonts w:ascii="Arial" w:hAnsi="Arial" w:cs="Arial"/>
          <w:sz w:val="20"/>
          <w:szCs w:val="20"/>
        </w:rPr>
        <w:t>D</w:t>
      </w:r>
      <w:r w:rsidR="00514F29" w:rsidRPr="00AE30A4">
        <w:rPr>
          <w:rFonts w:ascii="Arial" w:hAnsi="Arial" w:cs="Arial"/>
          <w:sz w:val="20"/>
          <w:szCs w:val="20"/>
        </w:rPr>
        <w:t xml:space="preserve">rejtoria bën një ofertë me shkrim për zgjidhje 10 ose më shumë ditë përpara seancës dëgjimore,  </w:t>
      </w:r>
    </w:p>
    <w:p w14:paraId="6AC2E460" w14:textId="77777777" w:rsidR="00514F29" w:rsidRPr="00AE30A4" w:rsidRDefault="00514F29" w:rsidP="00AE30A4">
      <w:pPr>
        <w:keepNext/>
        <w:numPr>
          <w:ilvl w:val="0"/>
          <w:numId w:val="25"/>
        </w:numPr>
        <w:ind w:firstLine="0"/>
        <w:rPr>
          <w:rFonts w:ascii="Arial" w:hAnsi="Arial" w:cs="Arial"/>
          <w:sz w:val="20"/>
          <w:szCs w:val="20"/>
        </w:rPr>
      </w:pPr>
      <w:r w:rsidRPr="00AE30A4">
        <w:rPr>
          <w:rFonts w:ascii="Arial" w:hAnsi="Arial" w:cs="Arial"/>
          <w:sz w:val="20"/>
          <w:szCs w:val="20"/>
        </w:rPr>
        <w:t>ju nuk pranoni ofertën brenda 10 ditëve dhe</w:t>
      </w:r>
    </w:p>
    <w:p w14:paraId="51C030A2" w14:textId="77777777" w:rsidR="00514F29" w:rsidRPr="00AE30A4" w:rsidRDefault="00514F29" w:rsidP="00AE30A4">
      <w:pPr>
        <w:keepNext/>
        <w:numPr>
          <w:ilvl w:val="0"/>
          <w:numId w:val="25"/>
        </w:numPr>
        <w:ind w:firstLine="0"/>
        <w:rPr>
          <w:rFonts w:ascii="Arial" w:hAnsi="Arial" w:cs="Arial"/>
          <w:color w:val="000000"/>
          <w:sz w:val="20"/>
          <w:szCs w:val="20"/>
        </w:rPr>
      </w:pPr>
      <w:r w:rsidRPr="00AE30A4">
        <w:rPr>
          <w:rFonts w:ascii="Arial" w:hAnsi="Arial" w:cs="Arial"/>
          <w:sz w:val="20"/>
          <w:szCs w:val="20"/>
        </w:rPr>
        <w:t>rezultati i seancës dëgjimore nuk është më i mirë nga oferta për zgjidhje.</w:t>
      </w:r>
    </w:p>
    <w:p w14:paraId="5516970F" w14:textId="77777777" w:rsidR="00514F29" w:rsidRPr="00AE30A4" w:rsidRDefault="00514F29" w:rsidP="00AE30A4">
      <w:pPr>
        <w:autoSpaceDE w:val="0"/>
        <w:autoSpaceDN w:val="0"/>
        <w:adjustRightInd w:val="0"/>
        <w:ind w:left="720"/>
        <w:rPr>
          <w:rFonts w:ascii="Arial" w:hAnsi="Arial" w:cs="Arial"/>
          <w:sz w:val="20"/>
          <w:szCs w:val="20"/>
        </w:rPr>
      </w:pPr>
    </w:p>
    <w:p w14:paraId="5EADFCFA" w14:textId="47ED8A8C" w:rsidR="00514F29" w:rsidRPr="00AE30A4" w:rsidRDefault="00B45A0F" w:rsidP="00AE30A4">
      <w:pPr>
        <w:autoSpaceDE w:val="0"/>
        <w:autoSpaceDN w:val="0"/>
        <w:adjustRightInd w:val="0"/>
        <w:ind w:left="720"/>
        <w:rPr>
          <w:rFonts w:ascii="Arial" w:hAnsi="Arial" w:cs="Arial"/>
          <w:color w:val="000000"/>
          <w:sz w:val="20"/>
          <w:szCs w:val="20"/>
        </w:rPr>
      </w:pPr>
      <w:r w:rsidRPr="00AE30A4">
        <w:rPr>
          <w:rFonts w:ascii="Arial" w:hAnsi="Arial" w:cs="Arial"/>
          <w:sz w:val="20"/>
          <w:szCs w:val="20"/>
        </w:rPr>
        <w:t xml:space="preserve">Në rast se vendimi është në favor të Drejtorisë </w:t>
      </w:r>
      <w:r w:rsidR="001F0EB3" w:rsidRPr="00AE30A4">
        <w:rPr>
          <w:rFonts w:ascii="Arial" w:hAnsi="Arial" w:cs="Arial"/>
          <w:sz w:val="20"/>
          <w:szCs w:val="20"/>
        </w:rPr>
        <w:t>A</w:t>
      </w:r>
      <w:r w:rsidRPr="00AE30A4">
        <w:rPr>
          <w:rFonts w:ascii="Arial" w:hAnsi="Arial" w:cs="Arial"/>
          <w:sz w:val="20"/>
          <w:szCs w:val="20"/>
        </w:rPr>
        <w:t xml:space="preserve">rsimore, gjykata mund të urdhëroj avokatin tuaj të paguaj shpenzimet ligjore </w:t>
      </w:r>
      <w:r w:rsidRPr="00AE30A4">
        <w:rPr>
          <w:rFonts w:ascii="Arial" w:hAnsi="Arial" w:cs="Arial"/>
          <w:color w:val="000000"/>
          <w:sz w:val="20"/>
          <w:szCs w:val="20"/>
        </w:rPr>
        <w:t xml:space="preserve">në rastet kur gjykata arrin në përfundimin se avokati juaj ka paraqitur një ankesë ose ka vazhduar të mbroj çështjen edhe pasi ka mësuar se ankesa nuk ka bazë ligjore, ka qenë e paarsyeshme,e pavlerë ose është bazuar mbi një qëllim jo të përshtatshëm. </w:t>
      </w:r>
      <w:r w:rsidRPr="00AE30A4">
        <w:rPr>
          <w:rFonts w:ascii="Arial" w:hAnsi="Arial" w:cs="Arial"/>
          <w:color w:val="000000"/>
          <w:sz w:val="20"/>
          <w:szCs w:val="20"/>
        </w:rPr>
        <w:lastRenderedPageBreak/>
        <w:t xml:space="preserve">Gjykata mund gjithashtu </w:t>
      </w:r>
      <w:r w:rsidR="003162B3" w:rsidRPr="00AE30A4">
        <w:rPr>
          <w:rFonts w:ascii="Arial" w:hAnsi="Arial" w:cs="Arial"/>
          <w:color w:val="000000"/>
          <w:sz w:val="20"/>
          <w:szCs w:val="20"/>
        </w:rPr>
        <w:t>t’ju</w:t>
      </w:r>
      <w:r w:rsidRPr="00AE30A4">
        <w:rPr>
          <w:rFonts w:ascii="Arial" w:hAnsi="Arial" w:cs="Arial"/>
          <w:color w:val="000000"/>
          <w:sz w:val="20"/>
          <w:szCs w:val="20"/>
        </w:rPr>
        <w:t xml:space="preserve"> urdhëroj juve dhe avokatin tuaj që të paguani shpenzimet ligjore në rast se kërkesa juaj për një proces dëgjimor të rregullt ose veprimet vijuese  janë parashtruar me </w:t>
      </w:r>
      <w:r w:rsidR="003162B3" w:rsidRPr="00AE30A4">
        <w:rPr>
          <w:rFonts w:ascii="Arial" w:hAnsi="Arial" w:cs="Arial"/>
          <w:color w:val="000000"/>
          <w:sz w:val="20"/>
          <w:szCs w:val="20"/>
        </w:rPr>
        <w:t>një</w:t>
      </w:r>
      <w:r w:rsidRPr="00AE30A4">
        <w:rPr>
          <w:rFonts w:ascii="Arial" w:hAnsi="Arial" w:cs="Arial"/>
          <w:color w:val="000000"/>
          <w:sz w:val="20"/>
          <w:szCs w:val="20"/>
        </w:rPr>
        <w:t xml:space="preserve"> qëllim të papërshtatshëm, të tillë si ngacmim, me qëllim vonese të panevojshme ose rritjen pa qenë e nevojshme të kostove të </w:t>
      </w:r>
      <w:r w:rsidR="003162B3" w:rsidRPr="00AE30A4">
        <w:rPr>
          <w:rFonts w:ascii="Arial" w:hAnsi="Arial" w:cs="Arial"/>
          <w:color w:val="000000"/>
          <w:sz w:val="20"/>
          <w:szCs w:val="20"/>
        </w:rPr>
        <w:t>l</w:t>
      </w:r>
      <w:r w:rsidR="001F0EB3" w:rsidRPr="00AE30A4">
        <w:rPr>
          <w:rFonts w:ascii="Arial" w:hAnsi="Arial" w:cs="Arial"/>
          <w:color w:val="000000"/>
          <w:sz w:val="20"/>
          <w:szCs w:val="20"/>
        </w:rPr>
        <w:t>itigimit.</w:t>
      </w:r>
    </w:p>
    <w:p w14:paraId="53CEFD8D" w14:textId="77777777" w:rsidR="00514F29" w:rsidRPr="00AE30A4" w:rsidRDefault="00514F29" w:rsidP="00AE30A4">
      <w:pPr>
        <w:autoSpaceDE w:val="0"/>
        <w:autoSpaceDN w:val="0"/>
        <w:adjustRightInd w:val="0"/>
        <w:ind w:left="360"/>
        <w:rPr>
          <w:rFonts w:ascii="Arial" w:hAnsi="Arial" w:cs="Arial"/>
          <w:color w:val="000000"/>
          <w:sz w:val="20"/>
          <w:szCs w:val="20"/>
        </w:rPr>
      </w:pPr>
    </w:p>
    <w:p w14:paraId="46E1F84B" w14:textId="5C48E946" w:rsidR="006871B0" w:rsidRPr="00AE30A4" w:rsidRDefault="009C727D" w:rsidP="00AE30A4">
      <w:pPr>
        <w:pStyle w:val="Heading2"/>
        <w:spacing w:before="240"/>
        <w:ind w:left="360" w:hanging="360"/>
        <w:jc w:val="left"/>
        <w:rPr>
          <w:b/>
          <w:bCs/>
          <w:szCs w:val="20"/>
        </w:rPr>
      </w:pPr>
      <w:bookmarkStart w:id="49" w:name="_Who_Can_See"/>
      <w:bookmarkStart w:id="50" w:name="_Educational_Surrogate_Parent"/>
      <w:bookmarkStart w:id="51" w:name="_What_Happens_When"/>
      <w:bookmarkStart w:id="52" w:name="_What_must_be"/>
      <w:bookmarkStart w:id="53" w:name="_Toc143069466"/>
      <w:bookmarkEnd w:id="49"/>
      <w:bookmarkEnd w:id="50"/>
      <w:bookmarkEnd w:id="51"/>
      <w:bookmarkEnd w:id="52"/>
      <w:r w:rsidRPr="00AE30A4">
        <w:rPr>
          <w:b/>
          <w:bCs/>
          <w:szCs w:val="20"/>
        </w:rPr>
        <w:t>7</w:t>
      </w:r>
      <w:r w:rsidRPr="00AE30A4">
        <w:rPr>
          <w:szCs w:val="20"/>
        </w:rPr>
        <w:t xml:space="preserve">.  </w:t>
      </w:r>
      <w:r w:rsidRPr="00AE30A4">
        <w:rPr>
          <w:b/>
          <w:bCs/>
          <w:szCs w:val="20"/>
        </w:rPr>
        <w:t xml:space="preserve">Cilat janë përgjegjësitë tuaja në rast se e regjistroni nxënësin në një shkollë private dhe besoni se Drejtoria Arsimore duhet </w:t>
      </w:r>
      <w:r w:rsidR="003162B3" w:rsidRPr="00AE30A4">
        <w:rPr>
          <w:b/>
          <w:bCs/>
          <w:szCs w:val="20"/>
        </w:rPr>
        <w:t>t’ju</w:t>
      </w:r>
      <w:r w:rsidRPr="00AE30A4">
        <w:rPr>
          <w:b/>
          <w:bCs/>
          <w:szCs w:val="20"/>
        </w:rPr>
        <w:t xml:space="preserve"> riimbursoj për pagesën e shkollimit?</w:t>
      </w:r>
      <w:bookmarkEnd w:id="53"/>
      <w:r w:rsidR="001503AA">
        <w:rPr>
          <w:b/>
          <w:bCs/>
          <w:szCs w:val="20"/>
        </w:rPr>
        <w:tab/>
      </w:r>
      <w:r w:rsidR="001503AA">
        <w:rPr>
          <w:b/>
          <w:bCs/>
          <w:szCs w:val="20"/>
        </w:rPr>
        <w:tab/>
      </w:r>
      <w:r w:rsidR="001503AA">
        <w:rPr>
          <w:b/>
          <w:bCs/>
          <w:szCs w:val="20"/>
        </w:rPr>
        <w:tab/>
      </w:r>
    </w:p>
    <w:p w14:paraId="65FF2890" w14:textId="594B78FF" w:rsidR="00514F29" w:rsidRPr="00AE30A4" w:rsidRDefault="001503AA" w:rsidP="00AE30A4">
      <w:pPr>
        <w:pStyle w:val="Heading2"/>
        <w:spacing w:before="0"/>
        <w:ind w:left="360" w:hanging="360"/>
        <w:jc w:val="left"/>
        <w:rPr>
          <w:b/>
          <w:bCs/>
          <w:szCs w:val="20"/>
        </w:rPr>
      </w:pPr>
      <w:r>
        <w:rPr>
          <w:b/>
          <w:bCs/>
          <w:szCs w:val="20"/>
        </w:rPr>
        <w:t xml:space="preserve">                                                                                                                                                                               </w:t>
      </w:r>
      <w:r w:rsidR="00514F29" w:rsidRPr="00AE30A4">
        <w:rPr>
          <w:b/>
          <w:bCs/>
          <w:szCs w:val="20"/>
        </w:rPr>
        <w:t>34 CFR §300.148</w:t>
      </w:r>
    </w:p>
    <w:p w14:paraId="08C41BEB" w14:textId="77777777" w:rsidR="00514F29" w:rsidRPr="00AE30A4" w:rsidRDefault="00514F29" w:rsidP="00AE30A4">
      <w:pPr>
        <w:pStyle w:val="BodyText"/>
        <w:ind w:left="-360" w:right="-486"/>
        <w:jc w:val="left"/>
        <w:rPr>
          <w:b/>
          <w:sz w:val="20"/>
          <w:szCs w:val="20"/>
        </w:rPr>
      </w:pPr>
      <w:r w:rsidRPr="00AE30A4">
        <w:rPr>
          <w:b/>
          <w:sz w:val="20"/>
          <w:szCs w:val="20"/>
        </w:rPr>
        <w:t xml:space="preserve"> </w:t>
      </w:r>
    </w:p>
    <w:p w14:paraId="666FC6A8" w14:textId="7EA21FC6" w:rsidR="00514F29" w:rsidRPr="00AE30A4" w:rsidRDefault="00514F29" w:rsidP="00AE30A4">
      <w:pPr>
        <w:rPr>
          <w:rFonts w:ascii="Arial" w:hAnsi="Arial" w:cs="Arial"/>
          <w:sz w:val="20"/>
          <w:szCs w:val="20"/>
        </w:rPr>
      </w:pPr>
      <w:r w:rsidRPr="00AE30A4">
        <w:rPr>
          <w:rFonts w:ascii="Arial" w:hAnsi="Arial" w:cs="Arial"/>
          <w:sz w:val="20"/>
          <w:szCs w:val="20"/>
        </w:rPr>
        <w:t>Ka disa raste kur një prind beson se shkolla publike nuk ofron FAPE për studentit dhe prindi vendos që studenti të kaloj në një shkollë private. Prindi mund ta regjistroj fëmijën e tij në një shkollë private m</w:t>
      </w:r>
      <w:r w:rsidR="004967B8" w:rsidRPr="00AE30A4">
        <w:rPr>
          <w:rFonts w:ascii="Arial" w:hAnsi="Arial" w:cs="Arial"/>
          <w:sz w:val="20"/>
          <w:szCs w:val="20"/>
        </w:rPr>
        <w:t>e</w:t>
      </w:r>
      <w:r w:rsidRPr="00AE30A4">
        <w:rPr>
          <w:rFonts w:ascii="Arial" w:hAnsi="Arial" w:cs="Arial"/>
          <w:sz w:val="20"/>
          <w:szCs w:val="20"/>
        </w:rPr>
        <w:t xml:space="preserve"> shpenzimet e veta në çdo kohë. Por në rast se prindi beson se shkolla publike duhet të jetë përgjegjëse për koston e shkollimit të fëmijës në një shkollë private, prindi duhet të parashtroj përpara </w:t>
      </w:r>
      <w:r w:rsidR="004967B8" w:rsidRPr="00AE30A4">
        <w:rPr>
          <w:rFonts w:ascii="Arial" w:hAnsi="Arial" w:cs="Arial"/>
          <w:sz w:val="20"/>
          <w:szCs w:val="20"/>
        </w:rPr>
        <w:t>D</w:t>
      </w:r>
      <w:r w:rsidRPr="00AE30A4">
        <w:rPr>
          <w:rFonts w:ascii="Arial" w:hAnsi="Arial" w:cs="Arial"/>
          <w:sz w:val="20"/>
          <w:szCs w:val="20"/>
        </w:rPr>
        <w:t xml:space="preserve">rejtorisë </w:t>
      </w:r>
      <w:r w:rsidR="004967B8" w:rsidRPr="00AE30A4">
        <w:rPr>
          <w:rFonts w:ascii="Arial" w:hAnsi="Arial" w:cs="Arial"/>
          <w:sz w:val="20"/>
          <w:szCs w:val="20"/>
        </w:rPr>
        <w:t>A</w:t>
      </w:r>
      <w:r w:rsidRPr="00AE30A4">
        <w:rPr>
          <w:rFonts w:ascii="Arial" w:hAnsi="Arial" w:cs="Arial"/>
          <w:sz w:val="20"/>
          <w:szCs w:val="20"/>
        </w:rPr>
        <w:t>rsimore kundërshtimet ndaj IEP</w:t>
      </w:r>
      <w:r w:rsidR="004967B8" w:rsidRPr="00AE30A4">
        <w:rPr>
          <w:rFonts w:ascii="Arial" w:hAnsi="Arial" w:cs="Arial"/>
          <w:sz w:val="20"/>
          <w:szCs w:val="20"/>
        </w:rPr>
        <w:t>-s</w:t>
      </w:r>
      <w:r w:rsidRPr="00AE30A4">
        <w:rPr>
          <w:rFonts w:ascii="Arial" w:hAnsi="Arial" w:cs="Arial"/>
          <w:sz w:val="20"/>
          <w:szCs w:val="20"/>
        </w:rPr>
        <w:t xml:space="preserve"> dhe programit për nxënësin, të kundërshtojë IEP</w:t>
      </w:r>
      <w:r w:rsidR="004967B8" w:rsidRPr="00AE30A4">
        <w:rPr>
          <w:rFonts w:ascii="Arial" w:hAnsi="Arial" w:cs="Arial"/>
          <w:sz w:val="20"/>
          <w:szCs w:val="20"/>
        </w:rPr>
        <w:t>-n</w:t>
      </w:r>
      <w:r w:rsidRPr="00AE30A4">
        <w:rPr>
          <w:rFonts w:ascii="Arial" w:hAnsi="Arial" w:cs="Arial"/>
          <w:sz w:val="20"/>
          <w:szCs w:val="20"/>
        </w:rPr>
        <w:t xml:space="preserve">, të informoj </w:t>
      </w:r>
      <w:r w:rsidR="004967B8" w:rsidRPr="00AE30A4">
        <w:rPr>
          <w:rFonts w:ascii="Arial" w:hAnsi="Arial" w:cs="Arial"/>
          <w:sz w:val="20"/>
          <w:szCs w:val="20"/>
        </w:rPr>
        <w:t>D</w:t>
      </w:r>
      <w:r w:rsidRPr="00AE30A4">
        <w:rPr>
          <w:rFonts w:ascii="Arial" w:hAnsi="Arial" w:cs="Arial"/>
          <w:sz w:val="20"/>
          <w:szCs w:val="20"/>
        </w:rPr>
        <w:t xml:space="preserve">rejtorinë </w:t>
      </w:r>
      <w:r w:rsidR="004967B8" w:rsidRPr="00AE30A4">
        <w:rPr>
          <w:rFonts w:ascii="Arial" w:hAnsi="Arial" w:cs="Arial"/>
          <w:sz w:val="20"/>
          <w:szCs w:val="20"/>
        </w:rPr>
        <w:t>A</w:t>
      </w:r>
      <w:r w:rsidRPr="00AE30A4">
        <w:rPr>
          <w:rFonts w:ascii="Arial" w:hAnsi="Arial" w:cs="Arial"/>
          <w:sz w:val="20"/>
          <w:szCs w:val="20"/>
        </w:rPr>
        <w:t xml:space="preserve">rsimore për vendimin e tij ose të saj për ta larguar fëmijën dhe për ta regjistruar në një shkollë private dhe të kërkoj një dëgjesë nga BSEA. Prindi duhet të informoj </w:t>
      </w:r>
      <w:r w:rsidR="004967B8" w:rsidRPr="00AE30A4">
        <w:rPr>
          <w:rFonts w:ascii="Arial" w:hAnsi="Arial" w:cs="Arial"/>
          <w:sz w:val="20"/>
          <w:szCs w:val="20"/>
        </w:rPr>
        <w:t>D</w:t>
      </w:r>
      <w:r w:rsidRPr="00AE30A4">
        <w:rPr>
          <w:rFonts w:ascii="Arial" w:hAnsi="Arial" w:cs="Arial"/>
          <w:sz w:val="20"/>
          <w:szCs w:val="20"/>
        </w:rPr>
        <w:t xml:space="preserve">rejtorinë </w:t>
      </w:r>
      <w:r w:rsidR="004967B8" w:rsidRPr="00AE30A4">
        <w:rPr>
          <w:rFonts w:ascii="Arial" w:hAnsi="Arial" w:cs="Arial"/>
          <w:sz w:val="20"/>
          <w:szCs w:val="20"/>
        </w:rPr>
        <w:t>A</w:t>
      </w:r>
      <w:r w:rsidRPr="00AE30A4">
        <w:rPr>
          <w:rFonts w:ascii="Arial" w:hAnsi="Arial" w:cs="Arial"/>
          <w:sz w:val="20"/>
          <w:szCs w:val="20"/>
        </w:rPr>
        <w:t xml:space="preserve">rsimore për largimin e fëmijës nga shkolla publike ose gojarisht në mbledhjen më të fundit të Ekipit përpara largimit ose me shkrim të paktën 10 ditë përpara largimit të fëmijës nga shkolla. </w:t>
      </w:r>
    </w:p>
    <w:p w14:paraId="69251563" w14:textId="77777777" w:rsidR="00514F29" w:rsidRPr="00AE30A4" w:rsidRDefault="00514F29" w:rsidP="00AE30A4">
      <w:pPr>
        <w:rPr>
          <w:rFonts w:ascii="Arial" w:hAnsi="Arial" w:cs="Arial"/>
          <w:sz w:val="20"/>
          <w:szCs w:val="20"/>
        </w:rPr>
      </w:pPr>
    </w:p>
    <w:p w14:paraId="4EB2688E" w14:textId="41959714" w:rsidR="00514F29" w:rsidRPr="00AE30A4" w:rsidRDefault="00514F29" w:rsidP="00AE30A4">
      <w:pPr>
        <w:rPr>
          <w:rFonts w:ascii="Arial" w:hAnsi="Arial" w:cs="Arial"/>
          <w:sz w:val="20"/>
          <w:szCs w:val="20"/>
        </w:rPr>
      </w:pPr>
      <w:r w:rsidRPr="00AE30A4">
        <w:rPr>
          <w:rFonts w:ascii="Arial" w:hAnsi="Arial" w:cs="Arial"/>
          <w:sz w:val="20"/>
          <w:szCs w:val="20"/>
        </w:rPr>
        <w:t xml:space="preserve">Drejtoria </w:t>
      </w:r>
      <w:r w:rsidR="004967B8" w:rsidRPr="00AE30A4">
        <w:rPr>
          <w:rFonts w:ascii="Arial" w:hAnsi="Arial" w:cs="Arial"/>
          <w:sz w:val="20"/>
          <w:szCs w:val="20"/>
        </w:rPr>
        <w:t>A</w:t>
      </w:r>
      <w:r w:rsidRPr="00AE30A4">
        <w:rPr>
          <w:rFonts w:ascii="Arial" w:hAnsi="Arial" w:cs="Arial"/>
          <w:sz w:val="20"/>
          <w:szCs w:val="20"/>
        </w:rPr>
        <w:t xml:space="preserve">rsimore nuk është e detyruar të paguaj shpenzimet e studentit në një shkollë private në rast se </w:t>
      </w:r>
      <w:r w:rsidR="004967B8" w:rsidRPr="00AE30A4">
        <w:rPr>
          <w:rFonts w:ascii="Arial" w:hAnsi="Arial" w:cs="Arial"/>
          <w:sz w:val="20"/>
          <w:szCs w:val="20"/>
        </w:rPr>
        <w:t>D</w:t>
      </w:r>
      <w:r w:rsidRPr="00AE30A4">
        <w:rPr>
          <w:rFonts w:ascii="Arial" w:hAnsi="Arial" w:cs="Arial"/>
          <w:sz w:val="20"/>
          <w:szCs w:val="20"/>
        </w:rPr>
        <w:t xml:space="preserve">rejtoria </w:t>
      </w:r>
      <w:r w:rsidR="004967B8" w:rsidRPr="00AE30A4">
        <w:rPr>
          <w:rFonts w:ascii="Arial" w:hAnsi="Arial" w:cs="Arial"/>
          <w:sz w:val="20"/>
          <w:szCs w:val="20"/>
        </w:rPr>
        <w:t>A</w:t>
      </w:r>
      <w:r w:rsidRPr="00AE30A4">
        <w:rPr>
          <w:rFonts w:ascii="Arial" w:hAnsi="Arial" w:cs="Arial"/>
          <w:sz w:val="20"/>
          <w:szCs w:val="20"/>
        </w:rPr>
        <w:t xml:space="preserve">rsimore i ka vënë atij në dispozicion një FAPE. Mosmarrëveshjet midis prindërve dhe </w:t>
      </w:r>
      <w:r w:rsidR="008C3535">
        <w:rPr>
          <w:rFonts w:ascii="Arial" w:hAnsi="Arial" w:cs="Arial"/>
          <w:sz w:val="20"/>
          <w:szCs w:val="20"/>
        </w:rPr>
        <w:t>D</w:t>
      </w:r>
      <w:r w:rsidRPr="00AE30A4">
        <w:rPr>
          <w:rFonts w:ascii="Arial" w:hAnsi="Arial" w:cs="Arial"/>
          <w:sz w:val="20"/>
          <w:szCs w:val="20"/>
        </w:rPr>
        <w:t xml:space="preserve">rejtorisë </w:t>
      </w:r>
      <w:r w:rsidR="008C3535">
        <w:rPr>
          <w:rFonts w:ascii="Arial" w:hAnsi="Arial" w:cs="Arial"/>
          <w:sz w:val="20"/>
          <w:szCs w:val="20"/>
        </w:rPr>
        <w:t>A</w:t>
      </w:r>
      <w:r w:rsidRPr="00AE30A4">
        <w:rPr>
          <w:rFonts w:ascii="Arial" w:hAnsi="Arial" w:cs="Arial"/>
          <w:sz w:val="20"/>
          <w:szCs w:val="20"/>
        </w:rPr>
        <w:t>rsimore</w:t>
      </w:r>
      <w:r w:rsidR="008C3535">
        <w:rPr>
          <w:rFonts w:ascii="Arial" w:hAnsi="Arial" w:cs="Arial"/>
          <w:sz w:val="20"/>
          <w:szCs w:val="20"/>
        </w:rPr>
        <w:t>,</w:t>
      </w:r>
      <w:r w:rsidRPr="00AE30A4">
        <w:rPr>
          <w:rFonts w:ascii="Arial" w:hAnsi="Arial" w:cs="Arial"/>
          <w:sz w:val="20"/>
          <w:szCs w:val="20"/>
        </w:rPr>
        <w:t xml:space="preserve"> nëse programi për </w:t>
      </w:r>
      <w:r w:rsidR="004967B8" w:rsidRPr="00AE30A4">
        <w:rPr>
          <w:rFonts w:ascii="Arial" w:hAnsi="Arial" w:cs="Arial"/>
          <w:sz w:val="20"/>
          <w:szCs w:val="20"/>
        </w:rPr>
        <w:t>studentin</w:t>
      </w:r>
      <w:r w:rsidRPr="00AE30A4">
        <w:rPr>
          <w:rFonts w:ascii="Arial" w:hAnsi="Arial" w:cs="Arial"/>
          <w:sz w:val="20"/>
          <w:szCs w:val="20"/>
        </w:rPr>
        <w:t xml:space="preserve"> përfshin një FAPE dhe kërkesave për riimbursim financiar për koston e një programi në një shkollë private</w:t>
      </w:r>
      <w:r w:rsidR="008C3535">
        <w:rPr>
          <w:rFonts w:ascii="Arial" w:hAnsi="Arial" w:cs="Arial"/>
          <w:sz w:val="20"/>
          <w:szCs w:val="20"/>
        </w:rPr>
        <w:t>,</w:t>
      </w:r>
      <w:r w:rsidRPr="00AE30A4">
        <w:rPr>
          <w:rFonts w:ascii="Arial" w:hAnsi="Arial" w:cs="Arial"/>
          <w:sz w:val="20"/>
          <w:szCs w:val="20"/>
        </w:rPr>
        <w:t xml:space="preserve"> mund të zgjidhen nëpërmjet procedurave që janë përmendur më lart në këtë dokument. Oficeri i seancës dëgjimore do të vendos nëse </w:t>
      </w:r>
      <w:r w:rsidR="00196EF6" w:rsidRPr="00AE30A4">
        <w:rPr>
          <w:rFonts w:ascii="Arial" w:hAnsi="Arial" w:cs="Arial"/>
          <w:sz w:val="20"/>
          <w:szCs w:val="20"/>
        </w:rPr>
        <w:t>D</w:t>
      </w:r>
      <w:r w:rsidRPr="00AE30A4">
        <w:rPr>
          <w:rFonts w:ascii="Arial" w:hAnsi="Arial" w:cs="Arial"/>
          <w:sz w:val="20"/>
          <w:szCs w:val="20"/>
        </w:rPr>
        <w:t xml:space="preserve">rejtoria </w:t>
      </w:r>
      <w:r w:rsidR="00196EF6" w:rsidRPr="00AE30A4">
        <w:rPr>
          <w:rFonts w:ascii="Arial" w:hAnsi="Arial" w:cs="Arial"/>
          <w:sz w:val="20"/>
          <w:szCs w:val="20"/>
        </w:rPr>
        <w:t>A</w:t>
      </w:r>
      <w:r w:rsidRPr="00AE30A4">
        <w:rPr>
          <w:rFonts w:ascii="Arial" w:hAnsi="Arial" w:cs="Arial"/>
          <w:sz w:val="20"/>
          <w:szCs w:val="20"/>
        </w:rPr>
        <w:t>rsimore ka vënë në dispozicion të studentit një FAPE. Në rast se oficeri i seancës dëgjimore arrin në  përfundim</w:t>
      </w:r>
      <w:r w:rsidRPr="00AE30A4">
        <w:rPr>
          <w:rFonts w:ascii="Arial" w:hAnsi="Arial" w:cs="Arial"/>
          <w:i/>
          <w:iCs/>
          <w:sz w:val="20"/>
          <w:szCs w:val="20"/>
        </w:rPr>
        <w:t xml:space="preserve">in </w:t>
      </w:r>
      <w:r w:rsidRPr="00AE30A4">
        <w:rPr>
          <w:rFonts w:ascii="Arial" w:hAnsi="Arial" w:cs="Arial"/>
          <w:sz w:val="20"/>
          <w:szCs w:val="20"/>
        </w:rPr>
        <w:t xml:space="preserve">se </w:t>
      </w:r>
      <w:r w:rsidR="00196EF6" w:rsidRPr="00AE30A4">
        <w:rPr>
          <w:rFonts w:ascii="Arial" w:hAnsi="Arial" w:cs="Arial"/>
          <w:sz w:val="20"/>
          <w:szCs w:val="20"/>
        </w:rPr>
        <w:t>D</w:t>
      </w:r>
      <w:r w:rsidRPr="00AE30A4">
        <w:rPr>
          <w:rFonts w:ascii="Arial" w:hAnsi="Arial" w:cs="Arial"/>
          <w:sz w:val="20"/>
          <w:szCs w:val="20"/>
        </w:rPr>
        <w:t xml:space="preserve">rejtoria </w:t>
      </w:r>
      <w:r w:rsidR="00196EF6" w:rsidRPr="00AE30A4">
        <w:rPr>
          <w:rFonts w:ascii="Arial" w:hAnsi="Arial" w:cs="Arial"/>
          <w:sz w:val="20"/>
          <w:szCs w:val="20"/>
        </w:rPr>
        <w:t>A</w:t>
      </w:r>
      <w:r w:rsidRPr="00AE30A4">
        <w:rPr>
          <w:rFonts w:ascii="Arial" w:hAnsi="Arial" w:cs="Arial"/>
          <w:sz w:val="20"/>
          <w:szCs w:val="20"/>
        </w:rPr>
        <w:t>rsimore nuk i ka ofruar fëmijës suaj një FAPE, atëherë ju duhet të ndiqni hapat e përshkruar sa më sipër, dhe të provoni s</w:t>
      </w:r>
      <w:r w:rsidR="00196EF6" w:rsidRPr="00AE30A4">
        <w:rPr>
          <w:rFonts w:ascii="Arial" w:hAnsi="Arial" w:cs="Arial"/>
          <w:sz w:val="20"/>
          <w:szCs w:val="20"/>
        </w:rPr>
        <w:t>e</w:t>
      </w:r>
      <w:r w:rsidRPr="00AE30A4">
        <w:rPr>
          <w:rFonts w:ascii="Arial" w:hAnsi="Arial" w:cs="Arial"/>
          <w:sz w:val="20"/>
          <w:szCs w:val="20"/>
        </w:rPr>
        <w:t xml:space="preserve"> kalimi i fëmijës në shkollë private ka qenë i nevojshëm dhe oficeri i seancës dëgjimore, pasi merr në konsideratë të gjitha rrethanat rreth largimit të studentit, mund të kërkoj nga </w:t>
      </w:r>
      <w:r w:rsidR="00196EF6" w:rsidRPr="00AE30A4">
        <w:rPr>
          <w:rFonts w:ascii="Arial" w:hAnsi="Arial" w:cs="Arial"/>
          <w:sz w:val="20"/>
          <w:szCs w:val="20"/>
        </w:rPr>
        <w:t>D</w:t>
      </w:r>
      <w:r w:rsidRPr="00AE30A4">
        <w:rPr>
          <w:rFonts w:ascii="Arial" w:hAnsi="Arial" w:cs="Arial"/>
          <w:sz w:val="20"/>
          <w:szCs w:val="20"/>
        </w:rPr>
        <w:t xml:space="preserve">rejtoria </w:t>
      </w:r>
      <w:r w:rsidR="00196EF6" w:rsidRPr="00AE30A4">
        <w:rPr>
          <w:rFonts w:ascii="Arial" w:hAnsi="Arial" w:cs="Arial"/>
          <w:sz w:val="20"/>
          <w:szCs w:val="20"/>
        </w:rPr>
        <w:t>A</w:t>
      </w:r>
      <w:r w:rsidRPr="00AE30A4">
        <w:rPr>
          <w:rFonts w:ascii="Arial" w:hAnsi="Arial" w:cs="Arial"/>
          <w:sz w:val="20"/>
          <w:szCs w:val="20"/>
        </w:rPr>
        <w:t xml:space="preserve">rsimore që </w:t>
      </w:r>
      <w:r w:rsidR="003162B3" w:rsidRPr="00AE30A4">
        <w:rPr>
          <w:rFonts w:ascii="Arial" w:hAnsi="Arial" w:cs="Arial"/>
          <w:sz w:val="20"/>
          <w:szCs w:val="20"/>
        </w:rPr>
        <w:t>t’ju</w:t>
      </w:r>
      <w:r w:rsidRPr="00AE30A4">
        <w:rPr>
          <w:rFonts w:ascii="Arial" w:hAnsi="Arial" w:cs="Arial"/>
          <w:sz w:val="20"/>
          <w:szCs w:val="20"/>
        </w:rPr>
        <w:t xml:space="preserve"> riimbursoj për të gjithë ose pjesërisht koston e kalimit në një shkollë private.</w:t>
      </w:r>
    </w:p>
    <w:p w14:paraId="26C76EBA" w14:textId="77777777" w:rsidR="001503AA" w:rsidRDefault="001503AA" w:rsidP="00AE30A4">
      <w:pPr>
        <w:pStyle w:val="Heading2"/>
        <w:spacing w:before="0"/>
        <w:jc w:val="left"/>
        <w:rPr>
          <w:szCs w:val="20"/>
        </w:rPr>
      </w:pPr>
      <w:bookmarkStart w:id="54" w:name="_7.__What"/>
      <w:bookmarkEnd w:id="54"/>
    </w:p>
    <w:p w14:paraId="2D61F783" w14:textId="0711E941" w:rsidR="00514F29" w:rsidRPr="00AE30A4" w:rsidRDefault="00A35967" w:rsidP="001503AA">
      <w:pPr>
        <w:pStyle w:val="Heading2"/>
        <w:spacing w:before="0"/>
        <w:jc w:val="left"/>
        <w:rPr>
          <w:b/>
          <w:bCs/>
          <w:szCs w:val="20"/>
        </w:rPr>
      </w:pPr>
      <w:r w:rsidRPr="00AE30A4">
        <w:rPr>
          <w:b/>
          <w:bCs/>
          <w:szCs w:val="20"/>
        </w:rPr>
        <w:t xml:space="preserve">8.   </w:t>
      </w:r>
      <w:bookmarkStart w:id="55" w:name="_What_must_be_1"/>
      <w:bookmarkEnd w:id="55"/>
      <w:r w:rsidRPr="00AE30A4">
        <w:rPr>
          <w:b/>
          <w:bCs/>
          <w:szCs w:val="20"/>
        </w:rPr>
        <w:t xml:space="preserve">Çfarë duhet bërë për të planifikuar kalimin e studentit nga Shkolla e mesme? </w:t>
      </w:r>
      <w:r w:rsidR="001503AA">
        <w:rPr>
          <w:b/>
          <w:bCs/>
          <w:szCs w:val="20"/>
        </w:rPr>
        <w:t xml:space="preserve">    </w:t>
      </w:r>
      <w:r w:rsidRPr="00AE30A4">
        <w:rPr>
          <w:b/>
          <w:bCs/>
          <w:szCs w:val="20"/>
        </w:rPr>
        <w:t>34 CFR §300.43</w:t>
      </w:r>
    </w:p>
    <w:p w14:paraId="226133F5" w14:textId="77777777" w:rsidR="00514F29" w:rsidRPr="00AE30A4" w:rsidRDefault="00514F29" w:rsidP="00AE30A4">
      <w:pPr>
        <w:tabs>
          <w:tab w:val="left" w:pos="360"/>
          <w:tab w:val="left" w:pos="990"/>
        </w:tabs>
        <w:ind w:left="-360" w:right="-486"/>
        <w:rPr>
          <w:rFonts w:ascii="Arial" w:hAnsi="Arial" w:cs="Arial"/>
          <w:sz w:val="20"/>
          <w:szCs w:val="20"/>
        </w:rPr>
      </w:pPr>
      <w:r w:rsidRPr="00AE30A4">
        <w:rPr>
          <w:rFonts w:ascii="Arial" w:hAnsi="Arial" w:cs="Arial"/>
          <w:sz w:val="20"/>
          <w:szCs w:val="20"/>
        </w:rPr>
        <w:tab/>
        <w:t xml:space="preserve"> </w:t>
      </w:r>
    </w:p>
    <w:p w14:paraId="06130FE8" w14:textId="540F9360" w:rsidR="00514F29" w:rsidRPr="00AE30A4" w:rsidRDefault="00514F29" w:rsidP="00AE30A4">
      <w:pPr>
        <w:tabs>
          <w:tab w:val="left" w:pos="360"/>
          <w:tab w:val="left" w:pos="990"/>
        </w:tabs>
        <w:rPr>
          <w:rFonts w:ascii="Arial" w:hAnsi="Arial" w:cs="Arial"/>
          <w:sz w:val="20"/>
          <w:szCs w:val="20"/>
        </w:rPr>
      </w:pPr>
      <w:r w:rsidRPr="00AE30A4">
        <w:rPr>
          <w:rFonts w:ascii="Arial" w:hAnsi="Arial" w:cs="Arial"/>
          <w:sz w:val="20"/>
          <w:szCs w:val="20"/>
        </w:rPr>
        <w:t xml:space="preserve">Planifikimi i mundësive për kalimin e fëmijës suaj pas shkollimit, do të lehtësojë </w:t>
      </w:r>
      <w:r w:rsidR="008C3535">
        <w:rPr>
          <w:rFonts w:ascii="Arial" w:hAnsi="Arial" w:cs="Arial"/>
          <w:sz w:val="20"/>
          <w:szCs w:val="20"/>
        </w:rPr>
        <w:t>dhe mund</w:t>
      </w:r>
      <w:r w:rsidRPr="00AE30A4">
        <w:rPr>
          <w:rFonts w:ascii="Arial" w:hAnsi="Arial" w:cs="Arial"/>
          <w:sz w:val="20"/>
          <w:szCs w:val="20"/>
        </w:rPr>
        <w:t>ës</w:t>
      </w:r>
      <w:r w:rsidR="008C3535">
        <w:rPr>
          <w:rFonts w:ascii="Arial" w:hAnsi="Arial" w:cs="Arial"/>
          <w:sz w:val="20"/>
          <w:szCs w:val="20"/>
        </w:rPr>
        <w:t>oj</w:t>
      </w:r>
      <w:r w:rsidRPr="00AE30A4">
        <w:rPr>
          <w:rFonts w:ascii="Arial" w:hAnsi="Arial" w:cs="Arial"/>
          <w:sz w:val="20"/>
          <w:szCs w:val="20"/>
        </w:rPr>
        <w:t xml:space="preserve"> studenti</w:t>
      </w:r>
      <w:r w:rsidR="008C3535">
        <w:rPr>
          <w:rFonts w:ascii="Arial" w:hAnsi="Arial" w:cs="Arial"/>
          <w:sz w:val="20"/>
          <w:szCs w:val="20"/>
        </w:rPr>
        <w:t>n</w:t>
      </w:r>
      <w:r w:rsidRPr="00AE30A4">
        <w:rPr>
          <w:rFonts w:ascii="Arial" w:hAnsi="Arial" w:cs="Arial"/>
          <w:sz w:val="20"/>
          <w:szCs w:val="20"/>
        </w:rPr>
        <w:t xml:space="preserve">  të marrë pjesë me sukses në veprimtari të tilla si janë shkollimi pas shkollës tetëvjeçare, puna dhe jeta në komunitet dhe si i rritur. Planifikimi për kalimin duhet të bazohet tek pikat e forta, preferencat, interesat dhe nevojat e fëmijës suaj dhe duhet të filloj kur fëmija është 14 vjeç dhe duhet të diskutohet çdo vit në mbledhjen e ekipit. Drejtoria </w:t>
      </w:r>
      <w:r w:rsidR="00196EF6" w:rsidRPr="00AE30A4">
        <w:rPr>
          <w:rFonts w:ascii="Arial" w:hAnsi="Arial" w:cs="Arial"/>
          <w:sz w:val="20"/>
          <w:szCs w:val="20"/>
        </w:rPr>
        <w:t>A</w:t>
      </w:r>
      <w:r w:rsidRPr="00AE30A4">
        <w:rPr>
          <w:rFonts w:ascii="Arial" w:hAnsi="Arial" w:cs="Arial"/>
          <w:sz w:val="20"/>
          <w:szCs w:val="20"/>
        </w:rPr>
        <w:t>rsimore duhet të diskutoj  rreth nevojave të studentit për këtë kalim me ju dhe fëmijën tuaj</w:t>
      </w:r>
      <w:r w:rsidR="009860A0" w:rsidRPr="00AE30A4">
        <w:rPr>
          <w:rStyle w:val="FootnoteReference"/>
          <w:rFonts w:ascii="Arial" w:hAnsi="Arial" w:cs="Arial"/>
          <w:sz w:val="20"/>
          <w:szCs w:val="20"/>
        </w:rPr>
        <w:footnoteReference w:id="18"/>
      </w:r>
      <w:r w:rsidRPr="00AE30A4">
        <w:rPr>
          <w:rFonts w:ascii="Arial" w:hAnsi="Arial" w:cs="Arial"/>
          <w:sz w:val="20"/>
          <w:szCs w:val="20"/>
        </w:rPr>
        <w:t xml:space="preserve"> dhe të marrë në konsideratë objektivat që duhet të arrij studenti pasi përfundon shkollën në mënyrë që të diplomohet nga një shkollë e rregullt e mesme </w:t>
      </w:r>
      <w:r w:rsidR="008C3535">
        <w:rPr>
          <w:rFonts w:ascii="Arial" w:hAnsi="Arial" w:cs="Arial"/>
          <w:sz w:val="20"/>
          <w:szCs w:val="20"/>
        </w:rPr>
        <w:t>t</w:t>
      </w:r>
      <w:r w:rsidR="008C3535">
        <w:rPr>
          <w:rFonts w:ascii="Arial" w:hAnsi="Arial"/>
          <w:sz w:val="20"/>
          <w:szCs w:val="20"/>
        </w:rPr>
        <w:t xml:space="preserve">ë paktën derisa </w:t>
      </w:r>
      <w:r w:rsidRPr="00AE30A4">
        <w:rPr>
          <w:rFonts w:ascii="Arial" w:hAnsi="Arial" w:cs="Arial"/>
          <w:sz w:val="20"/>
          <w:szCs w:val="20"/>
        </w:rPr>
        <w:t xml:space="preserve">të arrij moshën 22 vjeç. Drejtoritë </w:t>
      </w:r>
      <w:r w:rsidR="00196EF6" w:rsidRPr="00AE30A4">
        <w:rPr>
          <w:rFonts w:ascii="Arial" w:hAnsi="Arial" w:cs="Arial"/>
          <w:sz w:val="20"/>
          <w:szCs w:val="20"/>
        </w:rPr>
        <w:t>A</w:t>
      </w:r>
      <w:r w:rsidRPr="00AE30A4">
        <w:rPr>
          <w:rFonts w:ascii="Arial" w:hAnsi="Arial" w:cs="Arial"/>
          <w:sz w:val="20"/>
          <w:szCs w:val="20"/>
        </w:rPr>
        <w:t>rsimore do të përdorin formularin</w:t>
      </w:r>
      <w:r w:rsidRPr="00AE30A4">
        <w:rPr>
          <w:rStyle w:val="Hyperlink"/>
          <w:rFonts w:ascii="Arial" w:hAnsi="Arial" w:cs="Arial"/>
          <w:sz w:val="20"/>
          <w:szCs w:val="20"/>
        </w:rPr>
        <w:t xml:space="preserve"> </w:t>
      </w:r>
      <w:hyperlink r:id="rId26" w:history="1">
        <w:r w:rsidRPr="00AE30A4">
          <w:rPr>
            <w:rStyle w:val="Hyperlink"/>
            <w:rFonts w:ascii="Arial" w:hAnsi="Arial" w:cs="Arial"/>
            <w:color w:val="006400"/>
            <w:sz w:val="20"/>
            <w:szCs w:val="20"/>
            <w:u w:val="none"/>
          </w:rPr>
          <w:t>E Planifikimit të Kalimit</w:t>
        </w:r>
      </w:hyperlink>
      <w:r w:rsidRPr="00AE30A4">
        <w:rPr>
          <w:rStyle w:val="Hyperlink"/>
          <w:rFonts w:ascii="Arial" w:hAnsi="Arial" w:cs="Arial"/>
          <w:sz w:val="20"/>
          <w:szCs w:val="20"/>
        </w:rPr>
        <w:t xml:space="preserve"> </w:t>
      </w:r>
      <w:r w:rsidRPr="00AE30A4">
        <w:rPr>
          <w:rStyle w:val="FootnoteReference"/>
          <w:rFonts w:ascii="Arial" w:hAnsi="Arial" w:cs="Arial"/>
          <w:sz w:val="20"/>
          <w:szCs w:val="20"/>
        </w:rPr>
        <w:footnoteReference w:id="19"/>
      </w:r>
      <w:r w:rsidRPr="00AE30A4">
        <w:rPr>
          <w:rFonts w:ascii="Arial" w:hAnsi="Arial" w:cs="Arial"/>
          <w:sz w:val="20"/>
          <w:szCs w:val="20"/>
        </w:rPr>
        <w:t xml:space="preserve"> për të regjistruar rezultatet e këtij diskutimi vjetor. IEP e studentit duhet të përfshijë objektivat që duhet të arrihen gjatë fazës së kalimit pas shkollës tetëvjeçare si dhe qëllimet dhe shërbimet, duke bërë një vlerësim të saktë të nevojave për kalim dhe të paaftësive të kufizuara të tij ose të saj.</w:t>
      </w:r>
    </w:p>
    <w:p w14:paraId="2455D8DA" w14:textId="77777777" w:rsidR="00272D7F" w:rsidRPr="00AE30A4" w:rsidRDefault="00272D7F" w:rsidP="00AE30A4">
      <w:pPr>
        <w:tabs>
          <w:tab w:val="left" w:pos="360"/>
          <w:tab w:val="left" w:pos="990"/>
        </w:tabs>
        <w:rPr>
          <w:rFonts w:ascii="Arial" w:hAnsi="Arial" w:cs="Arial"/>
          <w:sz w:val="20"/>
          <w:szCs w:val="20"/>
        </w:rPr>
      </w:pPr>
    </w:p>
    <w:p w14:paraId="0C6CE510" w14:textId="2C7B3C3A" w:rsidR="00514F29" w:rsidRPr="00AE30A4" w:rsidRDefault="00514F29" w:rsidP="00AE30A4">
      <w:pPr>
        <w:tabs>
          <w:tab w:val="left" w:pos="360"/>
          <w:tab w:val="left" w:pos="990"/>
        </w:tabs>
        <w:rPr>
          <w:rFonts w:ascii="Arial" w:hAnsi="Arial" w:cs="Arial"/>
          <w:sz w:val="20"/>
          <w:szCs w:val="20"/>
        </w:rPr>
      </w:pPr>
      <w:r w:rsidRPr="00AE30A4">
        <w:rPr>
          <w:rFonts w:ascii="Arial" w:hAnsi="Arial" w:cs="Arial"/>
          <w:sz w:val="20"/>
          <w:szCs w:val="20"/>
        </w:rPr>
        <w:t xml:space="preserve">Kur studenti diplomohet nga një shkollë e rregullt e mesme ai nuk përfiton më arsim special. Drejtoria </w:t>
      </w:r>
      <w:r w:rsidR="00196EF6" w:rsidRPr="00AE30A4">
        <w:rPr>
          <w:rFonts w:ascii="Arial" w:hAnsi="Arial" w:cs="Arial"/>
          <w:sz w:val="20"/>
          <w:szCs w:val="20"/>
        </w:rPr>
        <w:t>A</w:t>
      </w:r>
      <w:r w:rsidRPr="00AE30A4">
        <w:rPr>
          <w:rFonts w:ascii="Arial" w:hAnsi="Arial" w:cs="Arial"/>
          <w:sz w:val="20"/>
          <w:szCs w:val="20"/>
        </w:rPr>
        <w:t>rsimore duhet t</w:t>
      </w:r>
      <w:r w:rsidR="00196EF6" w:rsidRPr="00AE30A4">
        <w:rPr>
          <w:rFonts w:ascii="Arial" w:hAnsi="Arial" w:cs="Arial"/>
          <w:sz w:val="20"/>
          <w:szCs w:val="20"/>
        </w:rPr>
        <w:t>’</w:t>
      </w:r>
      <w:r w:rsidRPr="00AE30A4">
        <w:rPr>
          <w:rFonts w:ascii="Arial" w:hAnsi="Arial" w:cs="Arial"/>
          <w:sz w:val="20"/>
          <w:szCs w:val="20"/>
        </w:rPr>
        <w:t xml:space="preserve">ju informoj nëse dhe kur drejtoria mendon se mund të diplomohet studenti me një diplomë nga një shkollë e rregullt e mesme. Ky diskutim duhet të zhvillohet gjatë mbledhjes së Ekipit jo më shumë se një 1 vit përpara diplomimit të studentit. </w:t>
      </w:r>
    </w:p>
    <w:p w14:paraId="489C3D53" w14:textId="56A87A7C" w:rsidR="00514F29" w:rsidRPr="00AE30A4" w:rsidRDefault="009C727D" w:rsidP="00AE30A4">
      <w:pPr>
        <w:pStyle w:val="Heading2"/>
        <w:pBdr>
          <w:bottom w:val="single" w:sz="24" w:space="0" w:color="auto"/>
        </w:pBdr>
        <w:jc w:val="left"/>
        <w:rPr>
          <w:b/>
          <w:bCs/>
          <w:szCs w:val="20"/>
        </w:rPr>
      </w:pPr>
      <w:bookmarkStart w:id="56" w:name="_How_May_a"/>
      <w:bookmarkEnd w:id="56"/>
      <w:r w:rsidRPr="00AE30A4">
        <w:rPr>
          <w:b/>
          <w:bCs/>
          <w:szCs w:val="20"/>
        </w:rPr>
        <w:lastRenderedPageBreak/>
        <w:t>9.   Si mundet një shkollë të disiplinoj një nxënës me aftë</w:t>
      </w:r>
      <w:r w:rsidR="00196EF6" w:rsidRPr="00AE30A4">
        <w:rPr>
          <w:b/>
          <w:bCs/>
          <w:szCs w:val="20"/>
        </w:rPr>
        <w:t>si t</w:t>
      </w:r>
      <w:r w:rsidR="008C3535">
        <w:rPr>
          <w:szCs w:val="20"/>
        </w:rPr>
        <w:t>ë</w:t>
      </w:r>
      <w:r w:rsidR="00196EF6" w:rsidRPr="00AE30A4">
        <w:rPr>
          <w:b/>
          <w:bCs/>
          <w:szCs w:val="20"/>
        </w:rPr>
        <w:t xml:space="preserve"> kufizuar</w:t>
      </w:r>
      <w:r w:rsidRPr="00AE30A4">
        <w:rPr>
          <w:b/>
          <w:bCs/>
          <w:szCs w:val="20"/>
        </w:rPr>
        <w:t xml:space="preserve">?       </w:t>
      </w:r>
      <w:r w:rsidR="001503AA">
        <w:rPr>
          <w:b/>
          <w:bCs/>
          <w:szCs w:val="20"/>
        </w:rPr>
        <w:t xml:space="preserve">  </w:t>
      </w:r>
      <w:r w:rsidRPr="00AE30A4">
        <w:rPr>
          <w:b/>
          <w:bCs/>
          <w:szCs w:val="20"/>
        </w:rPr>
        <w:t xml:space="preserve">              34 CFR §300.530 </w:t>
      </w:r>
    </w:p>
    <w:p w14:paraId="2CE980EE" w14:textId="77777777" w:rsidR="00514F29" w:rsidRPr="00AE30A4" w:rsidRDefault="00514F29" w:rsidP="00AE30A4">
      <w:pPr>
        <w:rPr>
          <w:rFonts w:ascii="Arial" w:hAnsi="Arial" w:cs="Arial"/>
          <w:sz w:val="20"/>
          <w:szCs w:val="20"/>
        </w:rPr>
      </w:pPr>
    </w:p>
    <w:p w14:paraId="1503F3E5" w14:textId="426ADFE7" w:rsidR="00514F29" w:rsidRPr="00AE30A4" w:rsidRDefault="00514F29" w:rsidP="00AE30A4">
      <w:pPr>
        <w:rPr>
          <w:rFonts w:ascii="Arial" w:hAnsi="Arial" w:cs="Arial"/>
          <w:i/>
          <w:sz w:val="20"/>
          <w:szCs w:val="20"/>
        </w:rPr>
      </w:pPr>
      <w:r w:rsidRPr="00AE30A4">
        <w:rPr>
          <w:rFonts w:ascii="Arial" w:hAnsi="Arial" w:cs="Arial"/>
          <w:sz w:val="20"/>
          <w:szCs w:val="20"/>
        </w:rPr>
        <w:t>Shkollat publike kanë procedura dhe standarde të miratuara që garantojnë një mjedis të sigurt shkollimi për studenti</w:t>
      </w:r>
      <w:r w:rsidR="00196EF6" w:rsidRPr="00AE30A4">
        <w:rPr>
          <w:rFonts w:ascii="Arial" w:hAnsi="Arial" w:cs="Arial"/>
          <w:sz w:val="20"/>
          <w:szCs w:val="20"/>
        </w:rPr>
        <w:t>n</w:t>
      </w:r>
      <w:r w:rsidRPr="00AE30A4">
        <w:rPr>
          <w:rFonts w:ascii="Arial" w:hAnsi="Arial" w:cs="Arial"/>
          <w:sz w:val="20"/>
          <w:szCs w:val="20"/>
        </w:rPr>
        <w:t>. Shpresohet dhe kërkohet nga shkollat e mesme që të publikojnë rregullat e tyre ndaj sjelljes në mënyrë që studenti të njihet dhe të veproj sipas tyre.</w:t>
      </w:r>
      <w:r w:rsidRPr="00AE30A4">
        <w:rPr>
          <w:rStyle w:val="FootnoteReference"/>
          <w:rFonts w:ascii="Arial" w:hAnsi="Arial" w:cs="Arial"/>
          <w:sz w:val="20"/>
          <w:szCs w:val="20"/>
        </w:rPr>
        <w:t xml:space="preserve"> </w:t>
      </w:r>
      <w:r w:rsidRPr="00AE30A4">
        <w:rPr>
          <w:rFonts w:ascii="Arial" w:hAnsi="Arial" w:cs="Arial"/>
          <w:sz w:val="20"/>
          <w:szCs w:val="20"/>
        </w:rPr>
        <w:t xml:space="preserve">Në rast se një </w:t>
      </w:r>
      <w:r w:rsidR="00196EF6" w:rsidRPr="00AE30A4">
        <w:rPr>
          <w:rFonts w:ascii="Arial" w:hAnsi="Arial" w:cs="Arial"/>
          <w:sz w:val="20"/>
          <w:szCs w:val="20"/>
        </w:rPr>
        <w:t>student</w:t>
      </w:r>
      <w:r w:rsidRPr="00AE30A4">
        <w:rPr>
          <w:rFonts w:ascii="Arial" w:hAnsi="Arial" w:cs="Arial"/>
          <w:sz w:val="20"/>
          <w:szCs w:val="20"/>
        </w:rPr>
        <w:t xml:space="preserve"> sillet keq dhe shkel kodin e sjelljes të shkollës, shkolla mund të marrë masa disiplinore ndaj studentit. Masat disiplinore duhet të jenë të drejta dhe të parashtrohen drejt.   </w:t>
      </w:r>
    </w:p>
    <w:p w14:paraId="53B04BF7" w14:textId="77777777" w:rsidR="00514F29" w:rsidRPr="00AE30A4" w:rsidRDefault="00514F29" w:rsidP="00AE30A4">
      <w:pPr>
        <w:rPr>
          <w:rFonts w:ascii="Arial" w:hAnsi="Arial" w:cs="Arial"/>
          <w:sz w:val="20"/>
          <w:szCs w:val="20"/>
        </w:rPr>
      </w:pPr>
      <w:r w:rsidRPr="00AE30A4">
        <w:rPr>
          <w:rFonts w:ascii="Arial" w:hAnsi="Arial" w:cs="Arial"/>
          <w:sz w:val="20"/>
          <w:szCs w:val="20"/>
        </w:rPr>
        <w:t xml:space="preserve"> </w:t>
      </w:r>
    </w:p>
    <w:p w14:paraId="2D5F3047" w14:textId="0778CEBC" w:rsidR="00514F29" w:rsidRPr="00AE30A4" w:rsidRDefault="00514F29" w:rsidP="00AE30A4">
      <w:pPr>
        <w:rPr>
          <w:rFonts w:ascii="Arial" w:hAnsi="Arial" w:cs="Arial"/>
          <w:sz w:val="20"/>
          <w:szCs w:val="20"/>
        </w:rPr>
      </w:pPr>
      <w:r w:rsidRPr="00AE30A4">
        <w:rPr>
          <w:rFonts w:ascii="Arial" w:hAnsi="Arial" w:cs="Arial"/>
          <w:sz w:val="20"/>
          <w:szCs w:val="20"/>
        </w:rPr>
        <w:t xml:space="preserve">Në përgjithësi, një student mund të pezullohet ose largohet nga shkolla për një periudhë të shkurtër, jo më shumë se dhjetë ditë pas marrjes së një mase disiplinore. Përpara se të merret vendimi për pezullim ose largim nga shkolla, studenti duhet të informohet se për çfarë akuzohet ai ose ajo dhe ti jepet mundësia që të tregoj anën e tij ndaj ngjarjes. Gjatë një largimi të shkurtër për shkak të masës disiplinore, shkolla nuk është e detyruar që të ofroj mësim me përjashtim të rasteve kur ajo ofron mësim edhe për studentët pa aftësi të kufizuar. Kur një student me aftësi të kufizuar largohet nga shkolla për më shumë se 10 ditë rresht gjatë një viti shkollor, studenti duhet të marrë shërbime mësimdhënie që do të mundësojnë pjesëmarrjen e tij në programin e përgjithshëm mësimor dhe të arrij progres në arritjen e objektivave të vendosura nga IEP e tij ose e saj. Përfaqësuesit e shkollës duhet të konsultohen të paktën me një nga mësuesit e studentit për të vendosur se cilat shërbime janë të nevojshme. Këto shërbime duhet të fillojnë </w:t>
      </w:r>
      <w:r w:rsidR="003162B3" w:rsidRPr="00AE30A4">
        <w:rPr>
          <w:rFonts w:ascii="Arial" w:hAnsi="Arial" w:cs="Arial"/>
          <w:sz w:val="20"/>
          <w:szCs w:val="20"/>
        </w:rPr>
        <w:t>ditën</w:t>
      </w:r>
      <w:r w:rsidRPr="00AE30A4">
        <w:rPr>
          <w:rFonts w:ascii="Arial" w:hAnsi="Arial" w:cs="Arial"/>
          <w:sz w:val="20"/>
          <w:szCs w:val="20"/>
        </w:rPr>
        <w:t xml:space="preserve"> e 11</w:t>
      </w:r>
      <w:r w:rsidRPr="00AE30A4">
        <w:rPr>
          <w:rFonts w:ascii="Arial" w:hAnsi="Arial" w:cs="Arial"/>
          <w:sz w:val="20"/>
          <w:szCs w:val="20"/>
          <w:vertAlign w:val="superscript"/>
        </w:rPr>
        <w:t>të</w:t>
      </w:r>
      <w:r w:rsidRPr="00AE30A4">
        <w:rPr>
          <w:rFonts w:ascii="Arial" w:hAnsi="Arial" w:cs="Arial"/>
          <w:sz w:val="20"/>
          <w:szCs w:val="20"/>
        </w:rPr>
        <w:t xml:space="preserve"> të largimit të studentit nga shkolla për shkak të masës disiplinore gjatë vitit shkollor dhe të vazhdojnë gjatë të gjithë periudhës së largimit nga shkolla për shkak të masës disiplinore.</w:t>
      </w:r>
    </w:p>
    <w:p w14:paraId="37CBDCB3" w14:textId="77777777" w:rsidR="00514F29" w:rsidRPr="00AE30A4" w:rsidRDefault="00514F29" w:rsidP="00AE30A4">
      <w:pPr>
        <w:rPr>
          <w:rFonts w:ascii="Arial" w:hAnsi="Arial" w:cs="Arial"/>
          <w:sz w:val="20"/>
          <w:szCs w:val="20"/>
        </w:rPr>
      </w:pPr>
    </w:p>
    <w:p w14:paraId="22DE8EC1" w14:textId="7722192D" w:rsidR="00514F29" w:rsidRPr="00AE30A4" w:rsidRDefault="00514F29" w:rsidP="00AE30A4">
      <w:pPr>
        <w:rPr>
          <w:rFonts w:ascii="Arial" w:hAnsi="Arial" w:cs="Arial"/>
          <w:sz w:val="20"/>
          <w:szCs w:val="20"/>
        </w:rPr>
      </w:pPr>
      <w:r w:rsidRPr="00AE30A4">
        <w:rPr>
          <w:rFonts w:ascii="Arial" w:hAnsi="Arial" w:cs="Arial"/>
          <w:sz w:val="20"/>
          <w:szCs w:val="20"/>
        </w:rPr>
        <w:t>Shkollat duhet të ndjekin rregullat për masat</w:t>
      </w:r>
      <w:r w:rsidRPr="00AE30A4">
        <w:rPr>
          <w:rStyle w:val="FootnoteReference"/>
          <w:rFonts w:ascii="Arial" w:hAnsi="Arial" w:cs="Arial"/>
          <w:sz w:val="20"/>
          <w:szCs w:val="20"/>
        </w:rPr>
        <w:t xml:space="preserve"> </w:t>
      </w:r>
      <w:r w:rsidRPr="00AE30A4">
        <w:rPr>
          <w:rFonts w:ascii="Arial" w:hAnsi="Arial" w:cs="Arial"/>
          <w:sz w:val="20"/>
          <w:szCs w:val="20"/>
        </w:rPr>
        <w:t>disiplinore për studenti</w:t>
      </w:r>
      <w:r w:rsidR="00196EF6" w:rsidRPr="00AE30A4">
        <w:rPr>
          <w:rFonts w:ascii="Arial" w:hAnsi="Arial" w:cs="Arial"/>
          <w:sz w:val="20"/>
          <w:szCs w:val="20"/>
        </w:rPr>
        <w:t>n</w:t>
      </w:r>
      <w:r w:rsidRPr="00AE30A4">
        <w:rPr>
          <w:rFonts w:ascii="Arial" w:hAnsi="Arial" w:cs="Arial"/>
          <w:sz w:val="20"/>
          <w:szCs w:val="20"/>
        </w:rPr>
        <w:t xml:space="preserve"> me aftësi të kufizuar që është kualifikuar për arsim special.</w:t>
      </w:r>
      <w:r w:rsidRPr="00AE30A4">
        <w:rPr>
          <w:rStyle w:val="FootnoteReference"/>
          <w:rFonts w:ascii="Arial" w:hAnsi="Arial" w:cs="Arial"/>
          <w:sz w:val="20"/>
          <w:szCs w:val="20"/>
        </w:rPr>
        <w:footnoteReference w:id="20"/>
      </w:r>
      <w:r w:rsidRPr="00AE30A4">
        <w:rPr>
          <w:rFonts w:ascii="Arial" w:hAnsi="Arial" w:cs="Arial"/>
          <w:sz w:val="20"/>
          <w:szCs w:val="20"/>
        </w:rPr>
        <w:t xml:space="preserve"> Tabela që përshkruan zbatimin e këtyre masave disiplinore mund të gjendet në </w:t>
      </w:r>
      <w:r w:rsidR="003162B3" w:rsidRPr="00AE30A4">
        <w:rPr>
          <w:rFonts w:ascii="Arial" w:hAnsi="Arial" w:cs="Arial"/>
          <w:sz w:val="20"/>
          <w:szCs w:val="20"/>
        </w:rPr>
        <w:t>ueb sitin</w:t>
      </w:r>
      <w:r w:rsidRPr="00AE30A4">
        <w:rPr>
          <w:rFonts w:ascii="Arial" w:hAnsi="Arial" w:cs="Arial"/>
          <w:sz w:val="20"/>
          <w:szCs w:val="20"/>
        </w:rPr>
        <w:t xml:space="preserve"> e DESE.</w:t>
      </w:r>
      <w:r w:rsidRPr="00AE30A4">
        <w:rPr>
          <w:rStyle w:val="FootnoteReference"/>
          <w:rFonts w:ascii="Arial" w:hAnsi="Arial" w:cs="Arial"/>
          <w:sz w:val="20"/>
          <w:szCs w:val="20"/>
        </w:rPr>
        <w:footnoteReference w:id="21"/>
      </w:r>
      <w:r w:rsidRPr="00AE30A4">
        <w:rPr>
          <w:rFonts w:ascii="Arial" w:hAnsi="Arial" w:cs="Arial"/>
          <w:sz w:val="20"/>
          <w:szCs w:val="20"/>
        </w:rPr>
        <w:t xml:space="preserve"> Këto rregulla për masat disiplinore ndaj studentëve të arsimit special aplikohen menjëherë sa studenti pezullohet ose përjashtohet nga programi </w:t>
      </w:r>
      <w:r w:rsidRPr="00AE30A4">
        <w:rPr>
          <w:rStyle w:val="FootnoteReference"/>
          <w:rFonts w:ascii="Arial" w:hAnsi="Arial" w:cs="Arial"/>
          <w:sz w:val="20"/>
          <w:szCs w:val="20"/>
        </w:rPr>
        <w:footnoteReference w:id="22"/>
      </w:r>
      <w:r w:rsidRPr="00AE30A4">
        <w:rPr>
          <w:rFonts w:ascii="Arial" w:hAnsi="Arial" w:cs="Arial"/>
          <w:sz w:val="20"/>
          <w:szCs w:val="20"/>
        </w:rPr>
        <w:t xml:space="preserve"> për më shumë se 10 ditë rresht, ose në rast se studenti është përjashtuar si pasoj e masave disiplinore për më shumë se 10 ditë në total gjatë një viti shkollor dhe ka përsëritje të përjashtimit për shkak të sjelljes së tij/ të saj. Shkolla duhet </w:t>
      </w:r>
      <w:r w:rsidR="003162B3" w:rsidRPr="00AE30A4">
        <w:rPr>
          <w:rFonts w:ascii="Arial" w:hAnsi="Arial" w:cs="Arial"/>
          <w:sz w:val="20"/>
          <w:szCs w:val="20"/>
        </w:rPr>
        <w:t>t’ju</w:t>
      </w:r>
      <w:r w:rsidRPr="00AE30A4">
        <w:rPr>
          <w:rFonts w:ascii="Arial" w:hAnsi="Arial" w:cs="Arial"/>
          <w:sz w:val="20"/>
          <w:szCs w:val="20"/>
        </w:rPr>
        <w:t xml:space="preserve"> njoftoj menjëherë për vendimin që ka marrë për përjashtimin e studentit nga programi për më shumë se 10 ditë dhe </w:t>
      </w:r>
      <w:r w:rsidR="003162B3" w:rsidRPr="00AE30A4">
        <w:rPr>
          <w:rFonts w:ascii="Arial" w:hAnsi="Arial" w:cs="Arial"/>
          <w:sz w:val="20"/>
          <w:szCs w:val="20"/>
        </w:rPr>
        <w:t>t’ju</w:t>
      </w:r>
      <w:r w:rsidRPr="00AE30A4">
        <w:rPr>
          <w:rFonts w:ascii="Arial" w:hAnsi="Arial" w:cs="Arial"/>
          <w:sz w:val="20"/>
          <w:szCs w:val="20"/>
        </w:rPr>
        <w:t xml:space="preserve"> japë një kopje të njoftimit.</w:t>
      </w:r>
    </w:p>
    <w:p w14:paraId="4F173FC7" w14:textId="77777777" w:rsidR="00514F29" w:rsidRPr="00AE30A4" w:rsidRDefault="00514F29" w:rsidP="00AE30A4">
      <w:pPr>
        <w:rPr>
          <w:rFonts w:ascii="Arial" w:hAnsi="Arial" w:cs="Arial"/>
          <w:sz w:val="20"/>
          <w:szCs w:val="20"/>
        </w:rPr>
      </w:pPr>
    </w:p>
    <w:p w14:paraId="49F6A1F0" w14:textId="08196CC5" w:rsidR="00514F29" w:rsidRPr="00AE30A4" w:rsidRDefault="00514F29" w:rsidP="00AE30A4">
      <w:pPr>
        <w:rPr>
          <w:rFonts w:ascii="Arial" w:hAnsi="Arial" w:cs="Arial"/>
          <w:sz w:val="20"/>
          <w:szCs w:val="20"/>
        </w:rPr>
      </w:pPr>
      <w:r w:rsidRPr="00AE30A4">
        <w:rPr>
          <w:rFonts w:ascii="Arial" w:hAnsi="Arial" w:cs="Arial"/>
          <w:sz w:val="20"/>
          <w:szCs w:val="20"/>
        </w:rPr>
        <w:t xml:space="preserve">Ekipi i IEP-s të studentit duhet të takohet brenda 10 ditëve pas vendimit të shkollës për masë disiplinore. Në këtë mbledhje, që quhet </w:t>
      </w:r>
      <w:r w:rsidRPr="00AE30A4">
        <w:rPr>
          <w:rFonts w:ascii="Arial" w:hAnsi="Arial" w:cs="Arial"/>
          <w:i/>
          <w:sz w:val="20"/>
          <w:szCs w:val="20"/>
        </w:rPr>
        <w:t>“debatim i vendimit”</w:t>
      </w:r>
      <w:r w:rsidRPr="00AE30A4">
        <w:rPr>
          <w:rFonts w:ascii="Arial" w:hAnsi="Arial" w:cs="Arial"/>
          <w:sz w:val="20"/>
          <w:szCs w:val="20"/>
        </w:rPr>
        <w:t xml:space="preserve">, ju dhe pjesëtarë të tjerë të Ekipit do të </w:t>
      </w:r>
      <w:r w:rsidR="003162B3" w:rsidRPr="00AE30A4">
        <w:rPr>
          <w:rFonts w:ascii="Arial" w:hAnsi="Arial" w:cs="Arial"/>
          <w:sz w:val="20"/>
          <w:szCs w:val="20"/>
        </w:rPr>
        <w:t>vendosni</w:t>
      </w:r>
      <w:r w:rsidRPr="00AE30A4">
        <w:rPr>
          <w:rFonts w:ascii="Arial" w:hAnsi="Arial" w:cs="Arial"/>
          <w:sz w:val="20"/>
          <w:szCs w:val="20"/>
        </w:rPr>
        <w:t xml:space="preserve"> nëse sjellja jo e mirë është shkaktuar ose ka lidhje të drejtpërdrejtë me paaftësinë e studentit apo ka qenë rezultat i drejtpërdrejtë i dështimit nga ana e shkollës për të ofruar shërbimet e kërkuara sipas IEP të studentit. Duke bërë këtë vlerësim të vendimit, ju dhe anëtarët e tjerë të ekipit të IEP duhet të shqyrtoni informacionin përkatës nga dosja e studentit, përfshi IEP e studentit, vëzhgimet tuaja dhe të mësuesve rreth sjelljes së fëmijës suaj dhe çdo informacion tjetër të dobishëm që mund të ofroni.</w:t>
      </w:r>
    </w:p>
    <w:p w14:paraId="15AF5C91" w14:textId="77777777" w:rsidR="00514F29" w:rsidRPr="00AE30A4" w:rsidRDefault="00514F29" w:rsidP="00AE30A4">
      <w:pPr>
        <w:rPr>
          <w:rFonts w:ascii="Arial" w:hAnsi="Arial" w:cs="Arial"/>
          <w:sz w:val="20"/>
          <w:szCs w:val="20"/>
        </w:rPr>
      </w:pPr>
    </w:p>
    <w:p w14:paraId="037EDB21" w14:textId="5B2A4D23" w:rsidR="00514F29" w:rsidRPr="00AE30A4" w:rsidRDefault="00514F29" w:rsidP="00AE30A4">
      <w:pPr>
        <w:rPr>
          <w:rFonts w:ascii="Arial" w:hAnsi="Arial" w:cs="Arial"/>
          <w:i/>
          <w:sz w:val="20"/>
          <w:szCs w:val="20"/>
        </w:rPr>
      </w:pPr>
      <w:r w:rsidRPr="00AE30A4">
        <w:rPr>
          <w:rFonts w:ascii="Arial" w:hAnsi="Arial" w:cs="Arial"/>
          <w:sz w:val="20"/>
          <w:szCs w:val="20"/>
        </w:rPr>
        <w:t>Në rast se ekipi vendos se sjellja e studentit nuk ë</w:t>
      </w:r>
      <w:r w:rsidRPr="00AE30A4">
        <w:rPr>
          <w:rFonts w:ascii="Arial" w:hAnsi="Arial" w:cs="Arial"/>
          <w:i/>
          <w:sz w:val="20"/>
          <w:szCs w:val="20"/>
        </w:rPr>
        <w:t>shtë sh</w:t>
      </w:r>
      <w:r w:rsidRPr="00AE30A4">
        <w:rPr>
          <w:rFonts w:ascii="Arial" w:hAnsi="Arial" w:cs="Arial"/>
          <w:sz w:val="20"/>
          <w:szCs w:val="20"/>
        </w:rPr>
        <w:t xml:space="preserve">kaktuar ose nuk është e lidhur drejtpërdrejtë me paaftësinë e studentit ose nga mos zbatimin si duhet i IEP-s, atëherë studenti me aftësi të kufizuar mund të disiplinohet në të njëjtën mënyrë dhe kohëzgjatje sa edhe </w:t>
      </w:r>
      <w:r w:rsidR="00C17EF9" w:rsidRPr="00AE30A4">
        <w:rPr>
          <w:rFonts w:ascii="Arial" w:hAnsi="Arial" w:cs="Arial"/>
          <w:sz w:val="20"/>
          <w:szCs w:val="20"/>
        </w:rPr>
        <w:t>studentët</w:t>
      </w:r>
      <w:r w:rsidRPr="00AE30A4">
        <w:rPr>
          <w:rFonts w:ascii="Arial" w:hAnsi="Arial" w:cs="Arial"/>
          <w:sz w:val="20"/>
          <w:szCs w:val="20"/>
        </w:rPr>
        <w:t xml:space="preserve"> e tjerë që janë disiplinuar për të njëjtën shkelje. </w:t>
      </w:r>
    </w:p>
    <w:p w14:paraId="34A93A29" w14:textId="6F0531F3" w:rsidR="00514F29" w:rsidRPr="00AE30A4" w:rsidRDefault="00514F29" w:rsidP="00AE30A4">
      <w:pPr>
        <w:rPr>
          <w:rFonts w:ascii="Arial" w:hAnsi="Arial" w:cs="Arial"/>
          <w:sz w:val="20"/>
          <w:szCs w:val="20"/>
        </w:rPr>
      </w:pPr>
      <w:r w:rsidRPr="00AE30A4">
        <w:rPr>
          <w:rFonts w:ascii="Arial" w:hAnsi="Arial" w:cs="Arial"/>
          <w:sz w:val="20"/>
          <w:szCs w:val="20"/>
        </w:rPr>
        <w:t>Ekipi IEP, megjithatë mund të marrë vendim për një Vendosje të Përkohshme në Sistem Mësimor Alternative (IAES)</w:t>
      </w:r>
      <w:r w:rsidRPr="00AE30A4">
        <w:rPr>
          <w:rStyle w:val="FootnoteReference"/>
          <w:rFonts w:ascii="Arial" w:hAnsi="Arial" w:cs="Arial"/>
          <w:sz w:val="20"/>
          <w:szCs w:val="20"/>
        </w:rPr>
        <w:t xml:space="preserve"> </w:t>
      </w:r>
      <w:r w:rsidRPr="00AE30A4">
        <w:rPr>
          <w:rFonts w:ascii="Arial" w:hAnsi="Arial" w:cs="Arial"/>
          <w:sz w:val="20"/>
          <w:szCs w:val="20"/>
        </w:rPr>
        <w:t xml:space="preserve"> ku do të vendoset studenti dhe ku do ti ofrohen shërbime mësimore. IAES mund të </w:t>
      </w:r>
      <w:r w:rsidRPr="00AE30A4">
        <w:rPr>
          <w:rFonts w:ascii="Arial" w:hAnsi="Arial" w:cs="Arial"/>
          <w:sz w:val="20"/>
          <w:szCs w:val="20"/>
        </w:rPr>
        <w:lastRenderedPageBreak/>
        <w:t xml:space="preserve">jetë një mjedis tjetër nga ai aktual i studentit që mundëson që studenti të marrë shërbime të posaçme në përputhje me IEP e tij ose të saj. Personeli i shkollës mund të marrë në konsideratë rrethanat unike të studentit kur merr vendimin nëse ndryshimi i mjedisit  përshtatet me </w:t>
      </w:r>
      <w:r w:rsidR="003162B3" w:rsidRPr="00AE30A4">
        <w:rPr>
          <w:rFonts w:ascii="Arial" w:hAnsi="Arial" w:cs="Arial"/>
          <w:sz w:val="20"/>
          <w:szCs w:val="20"/>
        </w:rPr>
        <w:t>paaftësinë</w:t>
      </w:r>
      <w:r w:rsidRPr="00AE30A4">
        <w:rPr>
          <w:rFonts w:ascii="Arial" w:hAnsi="Arial" w:cs="Arial"/>
          <w:sz w:val="20"/>
          <w:szCs w:val="20"/>
        </w:rPr>
        <w:t xml:space="preserve"> e studentit.</w:t>
      </w:r>
    </w:p>
    <w:p w14:paraId="5B290112" w14:textId="77777777" w:rsidR="00514F29" w:rsidRPr="00AE30A4" w:rsidRDefault="00514F29" w:rsidP="00AE30A4">
      <w:pPr>
        <w:rPr>
          <w:rFonts w:ascii="Arial" w:hAnsi="Arial" w:cs="Arial"/>
          <w:sz w:val="20"/>
          <w:szCs w:val="20"/>
        </w:rPr>
      </w:pPr>
    </w:p>
    <w:p w14:paraId="4F1B08FF" w14:textId="74D47E69" w:rsidR="00514F29" w:rsidRPr="00AE30A4" w:rsidRDefault="00514F29" w:rsidP="00AE30A4">
      <w:pPr>
        <w:rPr>
          <w:rFonts w:ascii="Arial" w:hAnsi="Arial" w:cs="Arial"/>
          <w:sz w:val="20"/>
          <w:szCs w:val="20"/>
        </w:rPr>
      </w:pPr>
      <w:r w:rsidRPr="00AE30A4">
        <w:rPr>
          <w:rFonts w:ascii="Arial" w:hAnsi="Arial" w:cs="Arial"/>
          <w:sz w:val="20"/>
          <w:szCs w:val="20"/>
        </w:rPr>
        <w:t>Në rast se Ekipi vendos se sjellja e studentit është</w:t>
      </w:r>
      <w:r w:rsidRPr="00AE30A4">
        <w:rPr>
          <w:rFonts w:ascii="Arial" w:hAnsi="Arial" w:cs="Arial"/>
          <w:i/>
          <w:iCs/>
          <w:sz w:val="20"/>
          <w:szCs w:val="20"/>
        </w:rPr>
        <w:t xml:space="preserve"> sh</w:t>
      </w:r>
      <w:r w:rsidRPr="00AE30A4">
        <w:rPr>
          <w:rFonts w:ascii="Arial" w:hAnsi="Arial" w:cs="Arial"/>
          <w:sz w:val="20"/>
          <w:szCs w:val="20"/>
        </w:rPr>
        <w:t>kaktuar nga ose është e lidhur drejtpërdrejtë me paaftësinë e tij ose dështimin për të zbatuar si duhet IEP</w:t>
      </w:r>
      <w:r w:rsidR="00196EF6" w:rsidRPr="00AE30A4">
        <w:rPr>
          <w:rFonts w:ascii="Arial" w:hAnsi="Arial" w:cs="Arial"/>
          <w:sz w:val="20"/>
          <w:szCs w:val="20"/>
        </w:rPr>
        <w:t>-n</w:t>
      </w:r>
      <w:r w:rsidRPr="00AE30A4">
        <w:rPr>
          <w:rFonts w:ascii="Arial" w:hAnsi="Arial" w:cs="Arial"/>
          <w:sz w:val="20"/>
          <w:szCs w:val="20"/>
        </w:rPr>
        <w:t>, atëherë studenti duhet të kthehet në mjedisin më të fundit të miratuar nga IEP, me përjashtim të rasteve kur ju dhe Ekipi IEP vendosni për një mjedis  tjetër.</w:t>
      </w:r>
      <w:r w:rsidRPr="00AE30A4">
        <w:rPr>
          <w:rFonts w:ascii="Arial" w:hAnsi="Arial" w:cs="Arial"/>
          <w:i/>
          <w:sz w:val="20"/>
          <w:szCs w:val="20"/>
        </w:rPr>
        <w:t xml:space="preserve"> </w:t>
      </w:r>
      <w:r w:rsidRPr="00AE30A4">
        <w:rPr>
          <w:rFonts w:ascii="Arial" w:hAnsi="Arial" w:cs="Arial"/>
          <w:sz w:val="20"/>
          <w:szCs w:val="20"/>
        </w:rPr>
        <w:t xml:space="preserve">Studentit duhet ti </w:t>
      </w:r>
      <w:r w:rsidR="00C17EF9" w:rsidRPr="00AE30A4">
        <w:rPr>
          <w:rFonts w:ascii="Arial" w:hAnsi="Arial" w:cs="Arial"/>
          <w:sz w:val="20"/>
          <w:szCs w:val="20"/>
        </w:rPr>
        <w:t>b</w:t>
      </w:r>
      <w:r w:rsidR="008C3535">
        <w:rPr>
          <w:rFonts w:ascii="Arial" w:hAnsi="Arial"/>
          <w:sz w:val="20"/>
          <w:szCs w:val="20"/>
        </w:rPr>
        <w:t>ë</w:t>
      </w:r>
      <w:r w:rsidR="00C17EF9" w:rsidRPr="00AE30A4">
        <w:rPr>
          <w:rFonts w:ascii="Arial" w:hAnsi="Arial" w:cs="Arial"/>
          <w:sz w:val="20"/>
          <w:szCs w:val="20"/>
        </w:rPr>
        <w:t>het</w:t>
      </w:r>
      <w:r w:rsidRPr="00AE30A4">
        <w:rPr>
          <w:rFonts w:ascii="Arial" w:hAnsi="Arial" w:cs="Arial"/>
          <w:sz w:val="20"/>
          <w:szCs w:val="20"/>
        </w:rPr>
        <w:t xml:space="preserve"> një vlerësim për sjelljen funksionale. Vlerësimi i sjelljes funksionale ose FBA është një vlerësim i përgjithshëm i sjelljes që i jep ekipit të IEP-së informacion për sjelljen e studentit dhe identifikon shërbimet e ndërhyrjes për sjelljen dhe modifikimet në program që kanë për qëllim të adresojnë shkeljen në mënyrë që ajo të mos përsëritet. Në rast se studentit i është bërë një vlerësim për sjelljen funksionale dhe ka një plan të veprimit për sjelljen atëherë ekipi i IEP</w:t>
      </w:r>
      <w:r w:rsidR="00124D12" w:rsidRPr="00AE30A4">
        <w:rPr>
          <w:rFonts w:ascii="Arial" w:hAnsi="Arial" w:cs="Arial"/>
          <w:sz w:val="20"/>
          <w:szCs w:val="20"/>
        </w:rPr>
        <w:t>-s</w:t>
      </w:r>
      <w:r w:rsidRPr="00AE30A4">
        <w:rPr>
          <w:rFonts w:ascii="Arial" w:hAnsi="Arial" w:cs="Arial"/>
          <w:sz w:val="20"/>
          <w:szCs w:val="20"/>
        </w:rPr>
        <w:t xml:space="preserve"> duhet të përcaktoj se çfarë ndryshimesh duhet të bëhen në planin e ndërhyrjes së sjelljes. Në rast se sjellja është shkaktuar nga dështimi për të zbatuar si duhet IEP</w:t>
      </w:r>
      <w:r w:rsidR="00124D12" w:rsidRPr="00AE30A4">
        <w:rPr>
          <w:rFonts w:ascii="Arial" w:hAnsi="Arial" w:cs="Arial"/>
          <w:sz w:val="20"/>
          <w:szCs w:val="20"/>
        </w:rPr>
        <w:t>-n</w:t>
      </w:r>
      <w:r w:rsidRPr="00AE30A4">
        <w:rPr>
          <w:rFonts w:ascii="Arial" w:hAnsi="Arial" w:cs="Arial"/>
          <w:sz w:val="20"/>
          <w:szCs w:val="20"/>
        </w:rPr>
        <w:t xml:space="preserve">, shkolla duhet të marrë masa të menjëhershme për të përmirësuar gabimet.    </w:t>
      </w:r>
    </w:p>
    <w:p w14:paraId="5B350955" w14:textId="77777777" w:rsidR="00514F29" w:rsidRPr="00AE30A4" w:rsidRDefault="00514F29" w:rsidP="00AE30A4">
      <w:pPr>
        <w:rPr>
          <w:rFonts w:ascii="Arial" w:hAnsi="Arial" w:cs="Arial"/>
          <w:sz w:val="20"/>
          <w:szCs w:val="20"/>
        </w:rPr>
      </w:pPr>
    </w:p>
    <w:p w14:paraId="1CB3F4E5" w14:textId="7541FA27" w:rsidR="00514F29" w:rsidRPr="00AE30A4" w:rsidRDefault="00514F29" w:rsidP="00AE30A4">
      <w:pPr>
        <w:rPr>
          <w:rFonts w:ascii="Arial" w:hAnsi="Arial" w:cs="Arial"/>
          <w:sz w:val="20"/>
          <w:szCs w:val="20"/>
        </w:rPr>
      </w:pPr>
      <w:r w:rsidRPr="00AE30A4">
        <w:rPr>
          <w:rFonts w:ascii="Arial" w:hAnsi="Arial" w:cs="Arial"/>
          <w:sz w:val="20"/>
          <w:szCs w:val="20"/>
        </w:rPr>
        <w:t xml:space="preserve">Kini parasysh se në rast se studenti ka pasur drogë ose </w:t>
      </w:r>
      <w:r w:rsidR="00C17EF9" w:rsidRPr="00AE30A4">
        <w:rPr>
          <w:rFonts w:ascii="Arial" w:hAnsi="Arial" w:cs="Arial"/>
          <w:sz w:val="20"/>
          <w:szCs w:val="20"/>
        </w:rPr>
        <w:t>armë</w:t>
      </w:r>
      <w:r w:rsidRPr="00AE30A4">
        <w:rPr>
          <w:rFonts w:ascii="Arial" w:hAnsi="Arial" w:cs="Arial"/>
          <w:sz w:val="20"/>
          <w:szCs w:val="20"/>
        </w:rPr>
        <w:t>, ose ka shkaktuar lëndime të rënda trupore tek një person tjetër në mjediset e shkollës ose në një aktivitet të shkollës, ai mund të vendoset nga drejtori i shkollës në IAES</w:t>
      </w:r>
      <w:r w:rsidRPr="00AE30A4">
        <w:rPr>
          <w:rStyle w:val="FootnoteReference"/>
          <w:rFonts w:ascii="Arial" w:hAnsi="Arial" w:cs="Arial"/>
          <w:sz w:val="20"/>
          <w:szCs w:val="20"/>
        </w:rPr>
        <w:t xml:space="preserve"> </w:t>
      </w:r>
      <w:r w:rsidRPr="00AE30A4">
        <w:rPr>
          <w:rFonts w:ascii="Arial" w:hAnsi="Arial" w:cs="Arial"/>
          <w:sz w:val="20"/>
          <w:szCs w:val="20"/>
        </w:rPr>
        <w:t xml:space="preserve"> për 45 ditë mësimi pavarësisht nëse sjellja mund të jetë shkaktuar nga  aftësitë e kufizuara të studentit. Ekipi IEP do të përcaktoj  IAES dhe shërbimet përkatëse mësimore që do ti ofrohen studentit ndërsa ai ose ajo janë në një IAES. </w:t>
      </w:r>
    </w:p>
    <w:p w14:paraId="3EC6C810" w14:textId="77777777" w:rsidR="00514F29" w:rsidRPr="00AE30A4" w:rsidRDefault="009C727D" w:rsidP="00AE30A4">
      <w:pPr>
        <w:pStyle w:val="Heading2"/>
        <w:spacing w:before="400"/>
        <w:ind w:left="360"/>
        <w:jc w:val="left"/>
        <w:rPr>
          <w:b/>
          <w:bCs/>
          <w:szCs w:val="20"/>
        </w:rPr>
      </w:pPr>
      <w:r w:rsidRPr="00AE30A4">
        <w:rPr>
          <w:b/>
          <w:bCs/>
          <w:szCs w:val="20"/>
        </w:rPr>
        <w:t>9.1   Apelimi i një vendimi disiplinor</w:t>
      </w:r>
    </w:p>
    <w:p w14:paraId="6AF5E39A" w14:textId="77777777" w:rsidR="00514F29" w:rsidRPr="00AE30A4" w:rsidRDefault="00514F29" w:rsidP="00AE30A4">
      <w:pPr>
        <w:ind w:left="360"/>
        <w:rPr>
          <w:rFonts w:ascii="Arial" w:hAnsi="Arial" w:cs="Arial"/>
          <w:sz w:val="20"/>
          <w:szCs w:val="20"/>
        </w:rPr>
      </w:pPr>
    </w:p>
    <w:p w14:paraId="76298A52" w14:textId="0D237233" w:rsidR="00514F29" w:rsidRPr="00AE30A4" w:rsidRDefault="00514F29" w:rsidP="00AE30A4">
      <w:pPr>
        <w:ind w:left="360"/>
        <w:rPr>
          <w:rFonts w:ascii="Arial" w:hAnsi="Arial" w:cs="Arial"/>
          <w:sz w:val="20"/>
          <w:szCs w:val="20"/>
        </w:rPr>
      </w:pPr>
      <w:r w:rsidRPr="00AE30A4">
        <w:rPr>
          <w:rFonts w:ascii="Arial" w:hAnsi="Arial" w:cs="Arial"/>
          <w:sz w:val="20"/>
          <w:szCs w:val="20"/>
        </w:rPr>
        <w:t xml:space="preserve">Në rast se prindi nuk bie dakord me vendimin lidhur me vendosjen e studentit në masa disiplinore ose nuk është dakord me vendimin e marrë, ose në rast se </w:t>
      </w:r>
      <w:r w:rsidR="00124D12" w:rsidRPr="00AE30A4">
        <w:rPr>
          <w:rFonts w:ascii="Arial" w:hAnsi="Arial" w:cs="Arial"/>
          <w:sz w:val="20"/>
          <w:szCs w:val="20"/>
        </w:rPr>
        <w:t>D</w:t>
      </w:r>
      <w:r w:rsidRPr="00AE30A4">
        <w:rPr>
          <w:rFonts w:ascii="Arial" w:hAnsi="Arial" w:cs="Arial"/>
          <w:sz w:val="20"/>
          <w:szCs w:val="20"/>
        </w:rPr>
        <w:t xml:space="preserve">rejtoria </w:t>
      </w:r>
      <w:r w:rsidR="00124D12" w:rsidRPr="00AE30A4">
        <w:rPr>
          <w:rFonts w:ascii="Arial" w:hAnsi="Arial" w:cs="Arial"/>
          <w:sz w:val="20"/>
          <w:szCs w:val="20"/>
        </w:rPr>
        <w:t>A</w:t>
      </w:r>
      <w:r w:rsidRPr="00AE30A4">
        <w:rPr>
          <w:rFonts w:ascii="Arial" w:hAnsi="Arial" w:cs="Arial"/>
          <w:sz w:val="20"/>
          <w:szCs w:val="20"/>
        </w:rPr>
        <w:t xml:space="preserve">rsimore beson se vendosja aktuale e studentit ka shumë mundësi që të rezultojë në lëndim të studentit ose të tjerëve, secila palë, prindi dhe </w:t>
      </w:r>
      <w:r w:rsidR="00124D12" w:rsidRPr="00AE30A4">
        <w:rPr>
          <w:rFonts w:ascii="Arial" w:hAnsi="Arial" w:cs="Arial"/>
          <w:sz w:val="20"/>
          <w:szCs w:val="20"/>
        </w:rPr>
        <w:t>D</w:t>
      </w:r>
      <w:r w:rsidRPr="00AE30A4">
        <w:rPr>
          <w:rFonts w:ascii="Arial" w:hAnsi="Arial" w:cs="Arial"/>
          <w:sz w:val="20"/>
          <w:szCs w:val="20"/>
        </w:rPr>
        <w:t xml:space="preserve">rejtoria </w:t>
      </w:r>
      <w:r w:rsidR="00124D12" w:rsidRPr="00AE30A4">
        <w:rPr>
          <w:rFonts w:ascii="Arial" w:hAnsi="Arial" w:cs="Arial"/>
          <w:sz w:val="20"/>
          <w:szCs w:val="20"/>
        </w:rPr>
        <w:t>A</w:t>
      </w:r>
      <w:r w:rsidRPr="00AE30A4">
        <w:rPr>
          <w:rFonts w:ascii="Arial" w:hAnsi="Arial" w:cs="Arial"/>
          <w:sz w:val="20"/>
          <w:szCs w:val="20"/>
        </w:rPr>
        <w:t xml:space="preserve">rsimore mund ta apelojnë vendimin duke </w:t>
      </w:r>
      <w:hyperlink w:anchor="_4.__" w:history="1">
        <w:r w:rsidRPr="00AE30A4">
          <w:rPr>
            <w:rStyle w:val="Hyperlink"/>
            <w:rFonts w:ascii="Arial" w:hAnsi="Arial" w:cs="Arial"/>
            <w:sz w:val="20"/>
            <w:szCs w:val="20"/>
          </w:rPr>
          <w:t>kërkuar dëgjesë</w:t>
        </w:r>
      </w:hyperlink>
      <w:r w:rsidRPr="00AE30A4">
        <w:rPr>
          <w:rFonts w:ascii="Arial" w:hAnsi="Arial" w:cs="Arial"/>
          <w:sz w:val="20"/>
          <w:szCs w:val="20"/>
        </w:rPr>
        <w:t xml:space="preserve"> </w:t>
      </w:r>
      <w:r w:rsidR="008C3535">
        <w:rPr>
          <w:rFonts w:ascii="Arial" w:hAnsi="Arial" w:cs="Arial"/>
          <w:sz w:val="20"/>
          <w:szCs w:val="20"/>
        </w:rPr>
        <w:t>n</w:t>
      </w:r>
      <w:r w:rsidR="008C3535">
        <w:rPr>
          <w:rFonts w:ascii="Arial" w:hAnsi="Arial"/>
          <w:sz w:val="20"/>
          <w:szCs w:val="20"/>
        </w:rPr>
        <w:t>ë</w:t>
      </w:r>
      <w:r w:rsidRPr="00AE30A4">
        <w:rPr>
          <w:rFonts w:ascii="Arial" w:hAnsi="Arial" w:cs="Arial"/>
          <w:sz w:val="20"/>
          <w:szCs w:val="20"/>
        </w:rPr>
        <w:t xml:space="preserve"> BSEA, siç përshkruhet më lart në këtë dokument.</w:t>
      </w:r>
    </w:p>
    <w:p w14:paraId="32AC63E6" w14:textId="77777777" w:rsidR="00514F29" w:rsidRPr="00AE30A4" w:rsidRDefault="00514F29" w:rsidP="00AE30A4">
      <w:pPr>
        <w:ind w:left="360"/>
        <w:rPr>
          <w:rFonts w:ascii="Arial" w:hAnsi="Arial" w:cs="Arial"/>
          <w:sz w:val="20"/>
          <w:szCs w:val="20"/>
        </w:rPr>
      </w:pPr>
    </w:p>
    <w:p w14:paraId="1A814EFD" w14:textId="27C9BBF1" w:rsidR="00514F29" w:rsidRPr="00AE30A4" w:rsidRDefault="00514F29" w:rsidP="00AE30A4">
      <w:pPr>
        <w:ind w:left="360"/>
        <w:rPr>
          <w:rFonts w:ascii="Arial" w:hAnsi="Arial" w:cs="Arial"/>
          <w:sz w:val="20"/>
          <w:szCs w:val="20"/>
        </w:rPr>
      </w:pPr>
      <w:r w:rsidRPr="00AE30A4">
        <w:rPr>
          <w:rFonts w:ascii="Arial" w:hAnsi="Arial" w:cs="Arial"/>
          <w:sz w:val="20"/>
          <w:szCs w:val="20"/>
        </w:rPr>
        <w:t xml:space="preserve">BSEA mblidhet për të dëgjuar argumentet e </w:t>
      </w:r>
      <w:r w:rsidR="00124D12" w:rsidRPr="00AE30A4">
        <w:rPr>
          <w:rFonts w:ascii="Arial" w:hAnsi="Arial" w:cs="Arial"/>
          <w:sz w:val="20"/>
          <w:szCs w:val="20"/>
        </w:rPr>
        <w:t xml:space="preserve">masave </w:t>
      </w:r>
      <w:r w:rsidRPr="00AE30A4">
        <w:rPr>
          <w:rFonts w:ascii="Arial" w:hAnsi="Arial" w:cs="Arial"/>
          <w:sz w:val="20"/>
          <w:szCs w:val="20"/>
        </w:rPr>
        <w:t>disiplinore ose vendimit në një kohë të përshpejtuar</w:t>
      </w:r>
      <w:r w:rsidRPr="00AE30A4">
        <w:rPr>
          <w:rStyle w:val="FootnoteReference"/>
          <w:rFonts w:ascii="Arial" w:hAnsi="Arial" w:cs="Arial"/>
          <w:sz w:val="20"/>
          <w:szCs w:val="20"/>
        </w:rPr>
        <w:footnoteReference w:id="23"/>
      </w:r>
      <w:r w:rsidR="00124D12" w:rsidRPr="00AE30A4">
        <w:rPr>
          <w:rFonts w:ascii="Arial" w:hAnsi="Arial" w:cs="Arial"/>
          <w:sz w:val="20"/>
          <w:szCs w:val="20"/>
        </w:rPr>
        <w:t>.</w:t>
      </w:r>
      <w:r w:rsidRPr="00AE30A4">
        <w:rPr>
          <w:rFonts w:ascii="Arial" w:hAnsi="Arial" w:cs="Arial"/>
          <w:sz w:val="20"/>
          <w:szCs w:val="20"/>
        </w:rPr>
        <w:t xml:space="preserve"> Gjatë apelimit kundër një vendosjeje disiplinore ose vendimi, studenti duhet të vazhdoj të mbetet në IAES derisa Oficeri i dëgjesës merr një vendim ose përfundon periudha disiplinore, me përjashtim të rasteve kur prindi dhe </w:t>
      </w:r>
      <w:r w:rsidR="00124D12" w:rsidRPr="00AE30A4">
        <w:rPr>
          <w:rFonts w:ascii="Arial" w:hAnsi="Arial" w:cs="Arial"/>
          <w:sz w:val="20"/>
          <w:szCs w:val="20"/>
        </w:rPr>
        <w:t>D</w:t>
      </w:r>
      <w:r w:rsidRPr="00AE30A4">
        <w:rPr>
          <w:rFonts w:ascii="Arial" w:hAnsi="Arial" w:cs="Arial"/>
          <w:sz w:val="20"/>
          <w:szCs w:val="20"/>
        </w:rPr>
        <w:t xml:space="preserve">rejtoria </w:t>
      </w:r>
      <w:r w:rsidR="00124D12" w:rsidRPr="00AE30A4">
        <w:rPr>
          <w:rFonts w:ascii="Arial" w:hAnsi="Arial" w:cs="Arial"/>
          <w:sz w:val="20"/>
          <w:szCs w:val="20"/>
        </w:rPr>
        <w:t>A</w:t>
      </w:r>
      <w:r w:rsidRPr="00AE30A4">
        <w:rPr>
          <w:rFonts w:ascii="Arial" w:hAnsi="Arial" w:cs="Arial"/>
          <w:sz w:val="20"/>
          <w:szCs w:val="20"/>
        </w:rPr>
        <w:t>rsimore bien dakord për një vendosje tjetër.</w:t>
      </w:r>
    </w:p>
    <w:p w14:paraId="101AFEC6" w14:textId="77777777" w:rsidR="001503AA" w:rsidRDefault="001503AA" w:rsidP="00AE30A4">
      <w:pPr>
        <w:pStyle w:val="Heading2"/>
        <w:spacing w:before="0"/>
        <w:jc w:val="left"/>
        <w:rPr>
          <w:szCs w:val="20"/>
        </w:rPr>
      </w:pPr>
    </w:p>
    <w:p w14:paraId="6DC010FB" w14:textId="151635CF" w:rsidR="00514F29" w:rsidRPr="00AE30A4" w:rsidRDefault="00A35967" w:rsidP="00AE30A4">
      <w:pPr>
        <w:pStyle w:val="Heading2"/>
        <w:spacing w:before="0"/>
        <w:jc w:val="left"/>
        <w:rPr>
          <w:b/>
          <w:bCs/>
          <w:szCs w:val="20"/>
        </w:rPr>
      </w:pPr>
      <w:r w:rsidRPr="00AE30A4">
        <w:rPr>
          <w:b/>
          <w:bCs/>
          <w:szCs w:val="20"/>
        </w:rPr>
        <w:t xml:space="preserve">10.   Ku mund të gjenden ligjet dhe rregullore dhe informacion tjetër i dobishëm? </w:t>
      </w:r>
      <w:bookmarkStart w:id="57" w:name="_Words,__Phrases"/>
      <w:bookmarkStart w:id="58" w:name="_Laws_and_Regulations"/>
      <w:bookmarkEnd w:id="57"/>
      <w:bookmarkEnd w:id="58"/>
    </w:p>
    <w:p w14:paraId="7C585B8D" w14:textId="77777777" w:rsidR="00514F29" w:rsidRPr="00AE30A4" w:rsidRDefault="009C727D" w:rsidP="00AE30A4">
      <w:pPr>
        <w:pStyle w:val="Heading2"/>
        <w:spacing w:before="400"/>
        <w:ind w:left="360"/>
        <w:jc w:val="left"/>
        <w:rPr>
          <w:b/>
          <w:szCs w:val="20"/>
        </w:rPr>
      </w:pPr>
      <w:r w:rsidRPr="00AE30A4">
        <w:rPr>
          <w:b/>
          <w:szCs w:val="20"/>
        </w:rPr>
        <w:t>10.1   Ligjet dhe rregulloret</w:t>
      </w:r>
    </w:p>
    <w:p w14:paraId="64BD1F7D" w14:textId="77777777" w:rsidR="00514F29" w:rsidRPr="00AE30A4" w:rsidRDefault="00514F29" w:rsidP="00AE30A4">
      <w:pPr>
        <w:pStyle w:val="BodyText"/>
        <w:spacing w:after="0"/>
        <w:ind w:left="360"/>
        <w:jc w:val="left"/>
        <w:rPr>
          <w:sz w:val="20"/>
          <w:szCs w:val="20"/>
        </w:rPr>
      </w:pPr>
    </w:p>
    <w:p w14:paraId="466DF492" w14:textId="381167F7" w:rsidR="00514F29" w:rsidRPr="00AE30A4" w:rsidRDefault="00514F29" w:rsidP="00AE30A4">
      <w:pPr>
        <w:pStyle w:val="BodyText"/>
        <w:spacing w:after="0"/>
        <w:ind w:left="360"/>
        <w:jc w:val="left"/>
        <w:rPr>
          <w:sz w:val="20"/>
          <w:szCs w:val="20"/>
        </w:rPr>
      </w:pPr>
      <w:r w:rsidRPr="00AE30A4">
        <w:rPr>
          <w:sz w:val="20"/>
          <w:szCs w:val="20"/>
        </w:rPr>
        <w:t xml:space="preserve">Ju mund të gjeni tekstin e plotë të Ligjit për Arsimin special në Kapitullin e Ligjit të Përgjithshëm 71B të Massachusetts. Ligji i Shtetit njihet gjerësisht si “ Kapitulli 766”.  Rregulloret e shtetit për arsimin special gjenden në Kodin e rregulloreve të Massachusetts (CMR) tek 603 CMR 28.00. Ligji dhe rregulloret  dhe burime të tjera të dobishme ndodhen në </w:t>
      </w:r>
      <w:r w:rsidR="003162B3" w:rsidRPr="00AE30A4">
        <w:rPr>
          <w:sz w:val="20"/>
          <w:szCs w:val="20"/>
        </w:rPr>
        <w:t>ueb sitin</w:t>
      </w:r>
      <w:r w:rsidRPr="00AE30A4">
        <w:rPr>
          <w:sz w:val="20"/>
          <w:szCs w:val="20"/>
        </w:rPr>
        <w:t xml:space="preserve"> e DESE .</w:t>
      </w:r>
      <w:r w:rsidRPr="00AE30A4">
        <w:rPr>
          <w:rStyle w:val="FootnoteReference"/>
          <w:sz w:val="20"/>
          <w:szCs w:val="20"/>
        </w:rPr>
        <w:footnoteReference w:id="24"/>
      </w:r>
      <w:r w:rsidRPr="00AE30A4">
        <w:rPr>
          <w:sz w:val="20"/>
          <w:szCs w:val="20"/>
        </w:rPr>
        <w:t xml:space="preserve"> </w:t>
      </w:r>
    </w:p>
    <w:p w14:paraId="034C700A" w14:textId="77777777" w:rsidR="00514F29" w:rsidRPr="00AE30A4" w:rsidRDefault="00514F29" w:rsidP="00AE30A4">
      <w:pPr>
        <w:pStyle w:val="BodyText"/>
        <w:spacing w:after="0"/>
        <w:ind w:left="360"/>
        <w:jc w:val="left"/>
        <w:rPr>
          <w:sz w:val="20"/>
          <w:szCs w:val="20"/>
        </w:rPr>
      </w:pPr>
    </w:p>
    <w:p w14:paraId="2672F1CC" w14:textId="125739C6" w:rsidR="00514F29" w:rsidRPr="00AE30A4" w:rsidRDefault="00514F29" w:rsidP="00AE30A4">
      <w:pPr>
        <w:pStyle w:val="BodyText"/>
        <w:spacing w:after="0"/>
        <w:ind w:left="360"/>
        <w:jc w:val="left"/>
        <w:rPr>
          <w:sz w:val="20"/>
          <w:szCs w:val="20"/>
        </w:rPr>
      </w:pPr>
      <w:r w:rsidRPr="00AE30A4">
        <w:rPr>
          <w:sz w:val="20"/>
          <w:szCs w:val="20"/>
        </w:rPr>
        <w:t xml:space="preserve">Ligji federal për arsimin special është Akti i Arsimit të personave me aftësi të kufizuar i njohur si “IDEA.”  Statuti federal ndodhet në Kodin e Shteteve të  Bashkuara  20 U.S.C. § 1400. Rregullat zbatuese për  IDEA mund të gjenden ne Kodin e Rregullave Federale(CFR) në </w:t>
      </w:r>
      <w:r w:rsidR="000876BF" w:rsidRPr="00AE30A4">
        <w:rPr>
          <w:sz w:val="20"/>
          <w:szCs w:val="20"/>
        </w:rPr>
        <w:t>Kapitullin</w:t>
      </w:r>
      <w:r w:rsidRPr="00AE30A4">
        <w:rPr>
          <w:sz w:val="20"/>
          <w:szCs w:val="20"/>
        </w:rPr>
        <w:t xml:space="preserve"> 34, Seksioni </w:t>
      </w:r>
      <w:r w:rsidRPr="00AE30A4">
        <w:rPr>
          <w:sz w:val="20"/>
          <w:szCs w:val="20"/>
        </w:rPr>
        <w:lastRenderedPageBreak/>
        <w:t xml:space="preserve">300. Një kopje e statutit federal dhe e rregulloreve dhe informacioni shpjegues mund të gjendet në </w:t>
      </w:r>
      <w:r w:rsidR="000876BF" w:rsidRPr="00AE30A4">
        <w:rPr>
          <w:sz w:val="20"/>
          <w:szCs w:val="20"/>
        </w:rPr>
        <w:t>ueb sitin</w:t>
      </w:r>
      <w:r w:rsidRPr="00AE30A4">
        <w:rPr>
          <w:sz w:val="20"/>
          <w:szCs w:val="20"/>
        </w:rPr>
        <w:t xml:space="preserve"> e Departamentit Amerikan të Arsimit tek </w:t>
      </w:r>
      <w:hyperlink r:id="rId27" w:history="1">
        <w:r w:rsidRPr="00AE30A4">
          <w:rPr>
            <w:rStyle w:val="Hyperlink"/>
            <w:sz w:val="20"/>
            <w:szCs w:val="20"/>
          </w:rPr>
          <w:t>http://idea.ed.gov/</w:t>
        </w:r>
      </w:hyperlink>
      <w:r w:rsidRPr="00AE30A4">
        <w:rPr>
          <w:sz w:val="20"/>
          <w:szCs w:val="20"/>
        </w:rPr>
        <w:t xml:space="preserve">. </w:t>
      </w:r>
      <w:bookmarkStart w:id="59" w:name="_People_who_can"/>
      <w:bookmarkStart w:id="60" w:name="_Parent’s_Guide_to"/>
      <w:bookmarkEnd w:id="59"/>
      <w:bookmarkEnd w:id="60"/>
    </w:p>
    <w:p w14:paraId="22B2E180" w14:textId="77777777" w:rsidR="00514F29" w:rsidRPr="00AE30A4" w:rsidRDefault="009C727D" w:rsidP="00AE30A4">
      <w:pPr>
        <w:pStyle w:val="Heading2"/>
        <w:pBdr>
          <w:bottom w:val="single" w:sz="24" w:space="0" w:color="auto"/>
        </w:pBdr>
        <w:spacing w:before="400"/>
        <w:ind w:left="360"/>
        <w:jc w:val="left"/>
        <w:rPr>
          <w:b/>
          <w:bCs/>
          <w:szCs w:val="20"/>
        </w:rPr>
      </w:pPr>
      <w:bookmarkStart w:id="61" w:name="_Overview_of_the"/>
      <w:bookmarkStart w:id="62" w:name="_Individualized_Education_Program"/>
      <w:bookmarkEnd w:id="61"/>
      <w:bookmarkEnd w:id="62"/>
      <w:r w:rsidRPr="00AE30A4">
        <w:rPr>
          <w:b/>
          <w:bCs/>
          <w:szCs w:val="20"/>
        </w:rPr>
        <w:t xml:space="preserve">10.2   Udhëzuesi dhe formularët e Programit të Arsimit të Individualizuar. </w:t>
      </w:r>
    </w:p>
    <w:p w14:paraId="4381B36E" w14:textId="77777777" w:rsidR="00514F29" w:rsidRPr="00AE30A4" w:rsidRDefault="00514F29" w:rsidP="00AE30A4">
      <w:pPr>
        <w:ind w:left="360"/>
        <w:rPr>
          <w:rFonts w:ascii="Arial" w:hAnsi="Arial" w:cs="Arial"/>
          <w:sz w:val="20"/>
          <w:szCs w:val="20"/>
        </w:rPr>
      </w:pPr>
    </w:p>
    <w:p w14:paraId="61CD6B2F" w14:textId="0DDC2371" w:rsidR="00514F29" w:rsidRPr="00AE30A4" w:rsidRDefault="00514F29" w:rsidP="00AE30A4">
      <w:pPr>
        <w:ind w:left="360"/>
        <w:rPr>
          <w:rFonts w:ascii="Arial" w:hAnsi="Arial" w:cs="Arial"/>
          <w:sz w:val="20"/>
          <w:szCs w:val="20"/>
        </w:rPr>
      </w:pPr>
      <w:r w:rsidRPr="00AE30A4">
        <w:rPr>
          <w:rFonts w:ascii="Arial" w:hAnsi="Arial" w:cs="Arial"/>
          <w:sz w:val="20"/>
          <w:szCs w:val="20"/>
        </w:rPr>
        <w:t xml:space="preserve">Një pasqyrë e përgjithshme se si funksionon procesi i arsimit të special (marrë nga udhëzuesi i IEP përgatitur nga USDOE) mund të gjendet tek </w:t>
      </w:r>
      <w:hyperlink r:id="rId28" w:history="1">
        <w:r w:rsidRPr="00AE30A4">
          <w:rPr>
            <w:rStyle w:val="Hyperlink"/>
            <w:rFonts w:ascii="Arial" w:hAnsi="Arial" w:cs="Arial"/>
            <w:sz w:val="20"/>
            <w:szCs w:val="20"/>
          </w:rPr>
          <w:t>http://www.doe.mass.edu/sped/iep</w:t>
        </w:r>
      </w:hyperlink>
      <w:r w:rsidRPr="00AE30A4">
        <w:rPr>
          <w:rFonts w:ascii="Arial" w:hAnsi="Arial" w:cs="Arial"/>
          <w:sz w:val="20"/>
          <w:szCs w:val="20"/>
        </w:rPr>
        <w:t>.</w:t>
      </w:r>
    </w:p>
    <w:p w14:paraId="2095DD51" w14:textId="77777777" w:rsidR="00514F29" w:rsidRPr="00AE30A4" w:rsidRDefault="00514F29" w:rsidP="00AE30A4">
      <w:pPr>
        <w:ind w:left="360"/>
        <w:rPr>
          <w:rFonts w:ascii="Arial" w:hAnsi="Arial" w:cs="Arial"/>
          <w:sz w:val="20"/>
          <w:szCs w:val="20"/>
        </w:rPr>
      </w:pPr>
    </w:p>
    <w:p w14:paraId="30582DD7" w14:textId="4F2DDCCA" w:rsidR="00514F29" w:rsidRPr="00AE30A4" w:rsidRDefault="00514F29" w:rsidP="00AE30A4">
      <w:pPr>
        <w:ind w:left="360"/>
        <w:rPr>
          <w:rFonts w:ascii="Arial" w:hAnsi="Arial" w:cs="Arial"/>
          <w:sz w:val="20"/>
          <w:szCs w:val="20"/>
        </w:rPr>
      </w:pPr>
      <w:r w:rsidRPr="00AE30A4">
        <w:rPr>
          <w:rFonts w:ascii="Arial" w:hAnsi="Arial" w:cs="Arial"/>
          <w:sz w:val="20"/>
          <w:szCs w:val="20"/>
        </w:rPr>
        <w:t xml:space="preserve">Për një shpjegim nga DESE se si zhvillohet një IEP, referohuni Udhëzuesit të procesit IEP dhe formularëve standardë të IEP që gjenden në </w:t>
      </w:r>
      <w:r w:rsidR="000876BF" w:rsidRPr="00AE30A4">
        <w:rPr>
          <w:rFonts w:ascii="Arial" w:hAnsi="Arial" w:cs="Arial"/>
          <w:sz w:val="20"/>
          <w:szCs w:val="20"/>
        </w:rPr>
        <w:t>Ueb sitin</w:t>
      </w:r>
      <w:r w:rsidRPr="00AE30A4">
        <w:rPr>
          <w:rFonts w:ascii="Arial" w:hAnsi="Arial" w:cs="Arial"/>
          <w:sz w:val="20"/>
          <w:szCs w:val="20"/>
        </w:rPr>
        <w:t xml:space="preserve"> e DESE: </w:t>
      </w:r>
      <w:hyperlink r:id="rId29" w:history="1">
        <w:r w:rsidRPr="00AE30A4">
          <w:rPr>
            <w:rStyle w:val="Hyperlink"/>
            <w:rFonts w:ascii="Arial" w:hAnsi="Arial" w:cs="Arial"/>
            <w:sz w:val="20"/>
            <w:szCs w:val="20"/>
          </w:rPr>
          <w:t>http://www.doe.mass.edu/sped/iep</w:t>
        </w:r>
      </w:hyperlink>
      <w:r w:rsidRPr="00AE30A4">
        <w:rPr>
          <w:rFonts w:ascii="Arial" w:hAnsi="Arial" w:cs="Arial"/>
          <w:sz w:val="20"/>
          <w:szCs w:val="20"/>
        </w:rPr>
        <w:t xml:space="preserve">. </w:t>
      </w:r>
    </w:p>
    <w:p w14:paraId="41E35A89" w14:textId="14D24FD7" w:rsidR="00514F29" w:rsidRPr="00AE30A4" w:rsidRDefault="009C727D" w:rsidP="00AE30A4">
      <w:pPr>
        <w:pStyle w:val="Heading2"/>
        <w:spacing w:before="400"/>
        <w:ind w:left="360"/>
        <w:jc w:val="left"/>
        <w:rPr>
          <w:b/>
          <w:bCs/>
          <w:szCs w:val="20"/>
        </w:rPr>
      </w:pPr>
      <w:r w:rsidRPr="00AE30A4">
        <w:rPr>
          <w:b/>
          <w:bCs/>
          <w:szCs w:val="20"/>
        </w:rPr>
        <w:t xml:space="preserve">10.3   </w:t>
      </w:r>
      <w:r w:rsidR="000876BF" w:rsidRPr="00AE30A4">
        <w:rPr>
          <w:b/>
          <w:bCs/>
          <w:szCs w:val="20"/>
        </w:rPr>
        <w:t>Tabela</w:t>
      </w:r>
      <w:r w:rsidRPr="00AE30A4">
        <w:rPr>
          <w:b/>
          <w:bCs/>
          <w:szCs w:val="20"/>
        </w:rPr>
        <w:t xml:space="preserve"> e shkurtimeve</w:t>
      </w:r>
    </w:p>
    <w:p w14:paraId="4A1513E8" w14:textId="77777777" w:rsidR="00514F29" w:rsidRPr="00AE30A4" w:rsidRDefault="00514F29" w:rsidP="00AE30A4">
      <w:pPr>
        <w:pStyle w:val="Normal6pt"/>
        <w:keepLines w:val="0"/>
        <w:spacing w:before="0" w:after="0"/>
        <w:ind w:left="360"/>
        <w:rPr>
          <w:sz w:val="20"/>
          <w:szCs w:val="20"/>
        </w:rPr>
      </w:pPr>
    </w:p>
    <w:p w14:paraId="25A998D4" w14:textId="32D3DC2A" w:rsidR="007104B7" w:rsidRPr="00AE30A4" w:rsidRDefault="00514F29" w:rsidP="00AE30A4">
      <w:pPr>
        <w:pStyle w:val="Normal6pt"/>
        <w:keepLines w:val="0"/>
        <w:spacing w:before="0" w:after="0"/>
        <w:ind w:left="360"/>
        <w:rPr>
          <w:sz w:val="20"/>
          <w:szCs w:val="20"/>
        </w:rPr>
      </w:pPr>
      <w:r w:rsidRPr="00AE30A4">
        <w:rPr>
          <w:sz w:val="20"/>
          <w:szCs w:val="20"/>
        </w:rPr>
        <w:t xml:space="preserve">Shumë fraza të përdorura shpesh rreth arsimit  special janë shkurtuar në akronime duke vendosur shkronjat e para të frazës. Më poshtë kemi parashtruar për </w:t>
      </w:r>
      <w:r w:rsidR="000876BF" w:rsidRPr="00AE30A4">
        <w:rPr>
          <w:sz w:val="20"/>
          <w:szCs w:val="20"/>
        </w:rPr>
        <w:t>t’ju</w:t>
      </w:r>
      <w:r w:rsidRPr="00AE30A4">
        <w:rPr>
          <w:sz w:val="20"/>
          <w:szCs w:val="20"/>
        </w:rPr>
        <w:t xml:space="preserve"> ndihmuar akronimet dhe frazat e përdorura në këtë dokument:</w:t>
      </w:r>
    </w:p>
    <w:p w14:paraId="7658C5EB" w14:textId="77777777" w:rsidR="00514F29" w:rsidRPr="00AE30A4" w:rsidRDefault="00514F29" w:rsidP="00AE30A4">
      <w:pPr>
        <w:pStyle w:val="Normal6pt"/>
        <w:keepLines w:val="0"/>
        <w:spacing w:before="0" w:after="0"/>
        <w:ind w:left="360"/>
        <w:rPr>
          <w:sz w:val="20"/>
          <w:szCs w:val="20"/>
        </w:rPr>
      </w:pPr>
    </w:p>
    <w:p w14:paraId="46ADBE75" w14:textId="77777777" w:rsidR="00514F29" w:rsidRPr="00AE30A4" w:rsidRDefault="00514F29" w:rsidP="00AE30A4">
      <w:pPr>
        <w:pStyle w:val="Normal6pt"/>
        <w:keepLines w:val="0"/>
        <w:spacing w:before="0" w:after="0"/>
        <w:ind w:left="360"/>
        <w:rPr>
          <w:sz w:val="20"/>
          <w:szCs w:val="20"/>
        </w:rPr>
      </w:pPr>
      <w:r w:rsidRPr="00AE30A4">
        <w:rPr>
          <w:sz w:val="20"/>
          <w:szCs w:val="20"/>
        </w:rPr>
        <w:t>BSEA:</w:t>
      </w:r>
      <w:r w:rsidRPr="00AE30A4">
        <w:rPr>
          <w:sz w:val="20"/>
          <w:szCs w:val="20"/>
        </w:rPr>
        <w:tab/>
        <w:t>Byroja e Apelit të Arsimit special</w:t>
      </w:r>
    </w:p>
    <w:p w14:paraId="12707289" w14:textId="77777777" w:rsidR="00514F29" w:rsidRPr="00AE30A4" w:rsidRDefault="00514F29" w:rsidP="00AE30A4">
      <w:pPr>
        <w:pStyle w:val="Normal6pt"/>
        <w:keepLines w:val="0"/>
        <w:spacing w:before="0" w:after="0"/>
        <w:ind w:left="360"/>
        <w:rPr>
          <w:sz w:val="20"/>
          <w:szCs w:val="20"/>
        </w:rPr>
      </w:pPr>
      <w:r w:rsidRPr="00AE30A4">
        <w:rPr>
          <w:sz w:val="20"/>
          <w:szCs w:val="20"/>
        </w:rPr>
        <w:t>CFR:</w:t>
      </w:r>
      <w:r w:rsidRPr="00AE30A4">
        <w:rPr>
          <w:sz w:val="20"/>
          <w:szCs w:val="20"/>
        </w:rPr>
        <w:tab/>
        <w:t>Kodi i Rregulloreve Federale</w:t>
      </w:r>
    </w:p>
    <w:p w14:paraId="7EE6B80C" w14:textId="77777777" w:rsidR="00514F29" w:rsidRPr="00AE30A4" w:rsidRDefault="00514F29" w:rsidP="00AE30A4">
      <w:pPr>
        <w:pStyle w:val="Normal6pt"/>
        <w:keepLines w:val="0"/>
        <w:spacing w:before="0" w:after="0"/>
        <w:ind w:left="360"/>
        <w:rPr>
          <w:sz w:val="20"/>
          <w:szCs w:val="20"/>
        </w:rPr>
      </w:pPr>
      <w:r w:rsidRPr="00AE30A4">
        <w:rPr>
          <w:sz w:val="20"/>
          <w:szCs w:val="20"/>
        </w:rPr>
        <w:t>CMR:</w:t>
      </w:r>
      <w:r w:rsidRPr="00AE30A4">
        <w:rPr>
          <w:sz w:val="20"/>
          <w:szCs w:val="20"/>
        </w:rPr>
        <w:tab/>
        <w:t>Kodi i Rregulloreve të Massachusetts</w:t>
      </w:r>
    </w:p>
    <w:p w14:paraId="742FB318" w14:textId="6EF75F0B" w:rsidR="00514F29" w:rsidRPr="00AE30A4" w:rsidRDefault="00C60375" w:rsidP="00AE30A4">
      <w:pPr>
        <w:pStyle w:val="Normal6pt"/>
        <w:keepLines w:val="0"/>
        <w:spacing w:before="0" w:after="0"/>
        <w:ind w:left="360"/>
        <w:rPr>
          <w:sz w:val="20"/>
          <w:szCs w:val="20"/>
        </w:rPr>
      </w:pPr>
      <w:r w:rsidRPr="00AE30A4">
        <w:rPr>
          <w:sz w:val="20"/>
          <w:szCs w:val="20"/>
        </w:rPr>
        <w:t>DESE:</w:t>
      </w:r>
      <w:r w:rsidRPr="00AE30A4">
        <w:rPr>
          <w:sz w:val="20"/>
          <w:szCs w:val="20"/>
        </w:rPr>
        <w:tab/>
        <w:t xml:space="preserve">Drejtoria </w:t>
      </w:r>
      <w:r w:rsidR="00124D12" w:rsidRPr="00AE30A4">
        <w:rPr>
          <w:sz w:val="20"/>
          <w:szCs w:val="20"/>
        </w:rPr>
        <w:t>e</w:t>
      </w:r>
      <w:r w:rsidRPr="00AE30A4">
        <w:rPr>
          <w:sz w:val="20"/>
          <w:szCs w:val="20"/>
        </w:rPr>
        <w:t xml:space="preserve"> Arsimit Fillor dhe Tetëvjeçar të Massachusetts </w:t>
      </w:r>
    </w:p>
    <w:p w14:paraId="64F6A0F8" w14:textId="77777777" w:rsidR="00514F29" w:rsidRPr="00AE30A4" w:rsidRDefault="00514F29" w:rsidP="00AE30A4">
      <w:pPr>
        <w:pStyle w:val="Normal6pt"/>
        <w:keepLines w:val="0"/>
        <w:spacing w:before="0" w:after="0"/>
        <w:ind w:left="360"/>
        <w:rPr>
          <w:sz w:val="20"/>
          <w:szCs w:val="20"/>
        </w:rPr>
      </w:pPr>
      <w:r w:rsidRPr="00AE30A4">
        <w:rPr>
          <w:sz w:val="20"/>
          <w:szCs w:val="20"/>
        </w:rPr>
        <w:t>FAPE:</w:t>
      </w:r>
      <w:r w:rsidRPr="00AE30A4">
        <w:rPr>
          <w:sz w:val="20"/>
          <w:szCs w:val="20"/>
        </w:rPr>
        <w:tab/>
        <w:t>Arsim i përshtatshëm publik pa pagesë</w:t>
      </w:r>
    </w:p>
    <w:p w14:paraId="648A30AB" w14:textId="77777777" w:rsidR="00514F29" w:rsidRPr="00AE30A4" w:rsidRDefault="00514F29" w:rsidP="00AE30A4">
      <w:pPr>
        <w:pStyle w:val="Normal6pt"/>
        <w:keepLines w:val="0"/>
        <w:spacing w:before="0" w:after="0"/>
        <w:ind w:left="360"/>
        <w:rPr>
          <w:sz w:val="20"/>
          <w:szCs w:val="20"/>
        </w:rPr>
      </w:pPr>
      <w:r w:rsidRPr="00AE30A4">
        <w:rPr>
          <w:sz w:val="20"/>
          <w:szCs w:val="20"/>
        </w:rPr>
        <w:t>FBA:</w:t>
      </w:r>
      <w:r w:rsidRPr="00AE30A4">
        <w:rPr>
          <w:sz w:val="20"/>
          <w:szCs w:val="20"/>
        </w:rPr>
        <w:tab/>
        <w:t>Vlerësim i Sjelljes funksionale</w:t>
      </w:r>
    </w:p>
    <w:p w14:paraId="247A0383" w14:textId="77777777" w:rsidR="00514F29" w:rsidRPr="00AE30A4" w:rsidRDefault="00514F29" w:rsidP="00AE30A4">
      <w:pPr>
        <w:pStyle w:val="Normal6pt"/>
        <w:keepLines w:val="0"/>
        <w:spacing w:before="0" w:after="0"/>
        <w:ind w:left="360"/>
        <w:rPr>
          <w:sz w:val="20"/>
          <w:szCs w:val="20"/>
        </w:rPr>
      </w:pPr>
      <w:r w:rsidRPr="00AE30A4">
        <w:rPr>
          <w:sz w:val="20"/>
          <w:szCs w:val="20"/>
        </w:rPr>
        <w:t>IAES:</w:t>
      </w:r>
      <w:r w:rsidRPr="00AE30A4">
        <w:rPr>
          <w:sz w:val="20"/>
          <w:szCs w:val="20"/>
        </w:rPr>
        <w:tab/>
        <w:t xml:space="preserve">Vendosja e Përkohshme në sistem mësimor alternativ </w:t>
      </w:r>
    </w:p>
    <w:p w14:paraId="77E587F0" w14:textId="77777777" w:rsidR="00514F29" w:rsidRPr="00AE30A4" w:rsidRDefault="00514F29" w:rsidP="00AE30A4">
      <w:pPr>
        <w:pStyle w:val="Normal6pt"/>
        <w:keepLines w:val="0"/>
        <w:spacing w:before="0" w:after="0"/>
        <w:ind w:left="360"/>
        <w:rPr>
          <w:sz w:val="20"/>
          <w:szCs w:val="20"/>
        </w:rPr>
      </w:pPr>
      <w:r w:rsidRPr="00AE30A4">
        <w:rPr>
          <w:sz w:val="20"/>
          <w:szCs w:val="20"/>
        </w:rPr>
        <w:t>IDEA:</w:t>
      </w:r>
      <w:r w:rsidRPr="00AE30A4">
        <w:rPr>
          <w:sz w:val="20"/>
          <w:szCs w:val="20"/>
        </w:rPr>
        <w:tab/>
        <w:t>Akti i arsimimit të Individëve me Aftësi të kufizuara.</w:t>
      </w:r>
    </w:p>
    <w:p w14:paraId="3B9CE9BD" w14:textId="77777777" w:rsidR="00514F29" w:rsidRPr="00AE30A4" w:rsidRDefault="00514F29" w:rsidP="00AE30A4">
      <w:pPr>
        <w:pStyle w:val="Normal6pt"/>
        <w:keepLines w:val="0"/>
        <w:spacing w:before="0" w:after="0"/>
        <w:ind w:left="360"/>
        <w:rPr>
          <w:sz w:val="20"/>
          <w:szCs w:val="20"/>
        </w:rPr>
      </w:pPr>
      <w:r w:rsidRPr="00AE30A4">
        <w:rPr>
          <w:sz w:val="20"/>
          <w:szCs w:val="20"/>
        </w:rPr>
        <w:t xml:space="preserve">IEE: </w:t>
      </w:r>
      <w:r w:rsidRPr="00AE30A4">
        <w:rPr>
          <w:sz w:val="20"/>
          <w:szCs w:val="20"/>
        </w:rPr>
        <w:tab/>
        <w:t>Vlerësim individual mësimor</w:t>
      </w:r>
    </w:p>
    <w:p w14:paraId="0DBFD2B4" w14:textId="77777777" w:rsidR="00514F29" w:rsidRPr="00AE30A4" w:rsidRDefault="00514F29" w:rsidP="00AE30A4">
      <w:pPr>
        <w:pStyle w:val="Normal6pt"/>
        <w:keepLines w:val="0"/>
        <w:spacing w:before="0" w:after="0"/>
        <w:ind w:left="360"/>
        <w:rPr>
          <w:sz w:val="20"/>
          <w:szCs w:val="20"/>
        </w:rPr>
      </w:pPr>
      <w:r w:rsidRPr="00AE30A4">
        <w:rPr>
          <w:sz w:val="20"/>
          <w:szCs w:val="20"/>
        </w:rPr>
        <w:t>IEP:</w:t>
      </w:r>
      <w:r w:rsidRPr="00AE30A4">
        <w:rPr>
          <w:sz w:val="20"/>
          <w:szCs w:val="20"/>
        </w:rPr>
        <w:tab/>
        <w:t>Program i Individualizuar mësimor.</w:t>
      </w:r>
    </w:p>
    <w:p w14:paraId="1302EB1B" w14:textId="60315697" w:rsidR="00514F29" w:rsidRPr="00AE30A4" w:rsidRDefault="007A4B1D" w:rsidP="00AE30A4">
      <w:pPr>
        <w:pStyle w:val="Normal6pt"/>
        <w:keepLines w:val="0"/>
        <w:spacing w:before="0" w:after="0"/>
        <w:ind w:left="360"/>
        <w:rPr>
          <w:sz w:val="20"/>
          <w:szCs w:val="20"/>
        </w:rPr>
      </w:pPr>
      <w:r w:rsidRPr="00AE30A4">
        <w:rPr>
          <w:sz w:val="20"/>
          <w:szCs w:val="20"/>
        </w:rPr>
        <w:t>PRS:</w:t>
      </w:r>
      <w:r w:rsidRPr="00AE30A4">
        <w:rPr>
          <w:sz w:val="20"/>
          <w:szCs w:val="20"/>
        </w:rPr>
        <w:tab/>
        <w:t xml:space="preserve">Sistemi i Zgjidhjes së Problemit </w:t>
      </w:r>
    </w:p>
    <w:p w14:paraId="7202289F" w14:textId="77777777" w:rsidR="00F96A50" w:rsidRPr="00AE30A4" w:rsidRDefault="00F96A50" w:rsidP="00AE30A4">
      <w:pPr>
        <w:pStyle w:val="Heading2"/>
        <w:spacing w:before="400"/>
        <w:ind w:left="360"/>
        <w:jc w:val="left"/>
        <w:rPr>
          <w:b/>
          <w:bCs/>
          <w:szCs w:val="20"/>
        </w:rPr>
      </w:pPr>
      <w:bookmarkStart w:id="63" w:name="_9.3__"/>
      <w:bookmarkEnd w:id="63"/>
    </w:p>
    <w:p w14:paraId="57DD5658" w14:textId="77777777" w:rsidR="00EA31AC" w:rsidRPr="00AE30A4" w:rsidRDefault="00EA31AC" w:rsidP="00AE30A4">
      <w:pPr>
        <w:rPr>
          <w:rFonts w:ascii="Arial" w:hAnsi="Arial" w:cs="Arial"/>
          <w:sz w:val="20"/>
          <w:szCs w:val="20"/>
        </w:rPr>
      </w:pPr>
    </w:p>
    <w:p w14:paraId="61464E1A" w14:textId="77777777" w:rsidR="00EA31AC" w:rsidRPr="00AE30A4" w:rsidRDefault="00EA31AC" w:rsidP="00AE30A4">
      <w:pPr>
        <w:rPr>
          <w:rFonts w:ascii="Arial" w:hAnsi="Arial" w:cs="Arial"/>
          <w:b/>
          <w:bCs/>
          <w:smallCaps/>
          <w:color w:val="000000"/>
          <w:sz w:val="20"/>
          <w:szCs w:val="20"/>
        </w:rPr>
      </w:pPr>
      <w:r w:rsidRPr="00AE30A4">
        <w:rPr>
          <w:rFonts w:ascii="Arial" w:hAnsi="Arial" w:cs="Arial"/>
          <w:sz w:val="20"/>
          <w:szCs w:val="20"/>
        </w:rPr>
        <w:br w:type="page"/>
      </w:r>
    </w:p>
    <w:p w14:paraId="612F1702" w14:textId="64DCF663" w:rsidR="00514F29" w:rsidRPr="00AE30A4" w:rsidRDefault="009C727D" w:rsidP="00AE30A4">
      <w:pPr>
        <w:pStyle w:val="Heading2"/>
        <w:spacing w:before="400"/>
        <w:ind w:left="360"/>
        <w:jc w:val="left"/>
        <w:rPr>
          <w:b/>
          <w:bCs/>
          <w:szCs w:val="20"/>
        </w:rPr>
      </w:pPr>
      <w:r w:rsidRPr="00AE30A4">
        <w:rPr>
          <w:b/>
          <w:bCs/>
          <w:szCs w:val="20"/>
        </w:rPr>
        <w:lastRenderedPageBreak/>
        <w:t>10.4   Tab</w:t>
      </w:r>
      <w:r w:rsidR="000B746A">
        <w:rPr>
          <w:b/>
          <w:bCs/>
          <w:szCs w:val="20"/>
        </w:rPr>
        <w:t>e</w:t>
      </w:r>
      <w:r w:rsidRPr="00AE30A4">
        <w:rPr>
          <w:b/>
          <w:bCs/>
          <w:szCs w:val="20"/>
        </w:rPr>
        <w:t>la e Uebsiteve</w:t>
      </w:r>
    </w:p>
    <w:p w14:paraId="66928037" w14:textId="77777777" w:rsidR="00514F29" w:rsidRPr="00AE30A4" w:rsidRDefault="00514F29" w:rsidP="00AE30A4">
      <w:pPr>
        <w:pStyle w:val="Normal6pt"/>
        <w:keepLines w:val="0"/>
        <w:spacing w:before="0" w:after="0"/>
        <w:ind w:left="360"/>
        <w:rPr>
          <w:sz w:val="20"/>
          <w:szCs w:val="20"/>
        </w:rPr>
      </w:pPr>
    </w:p>
    <w:p w14:paraId="1D4DABAE" w14:textId="0F23B927" w:rsidR="007104B7" w:rsidRPr="00AE30A4" w:rsidRDefault="00B20643" w:rsidP="00AE30A4">
      <w:pPr>
        <w:pStyle w:val="Normal6pt"/>
        <w:spacing w:before="0" w:after="0"/>
        <w:ind w:left="360"/>
        <w:rPr>
          <w:sz w:val="20"/>
          <w:szCs w:val="20"/>
        </w:rPr>
      </w:pPr>
      <w:r w:rsidRPr="00AE30A4">
        <w:rPr>
          <w:sz w:val="20"/>
          <w:szCs w:val="20"/>
        </w:rPr>
        <w:t xml:space="preserve">DESE boton </w:t>
      </w:r>
      <w:r w:rsidR="000876BF" w:rsidRPr="00AE30A4">
        <w:rPr>
          <w:sz w:val="20"/>
          <w:szCs w:val="20"/>
        </w:rPr>
        <w:t>informacion</w:t>
      </w:r>
      <w:r w:rsidRPr="00AE30A4">
        <w:rPr>
          <w:sz w:val="20"/>
          <w:szCs w:val="20"/>
        </w:rPr>
        <w:t xml:space="preserve"> të gjerë për prindërit dhe Drejtoritë rajonale </w:t>
      </w:r>
      <w:r w:rsidR="000B746A">
        <w:rPr>
          <w:sz w:val="20"/>
          <w:szCs w:val="20"/>
        </w:rPr>
        <w:t>Arsimore</w:t>
      </w:r>
      <w:r w:rsidRPr="00AE30A4">
        <w:rPr>
          <w:sz w:val="20"/>
          <w:szCs w:val="20"/>
        </w:rPr>
        <w:t xml:space="preserve"> në </w:t>
      </w:r>
      <w:r w:rsidR="0011797B" w:rsidRPr="00AE30A4">
        <w:rPr>
          <w:sz w:val="20"/>
          <w:szCs w:val="20"/>
        </w:rPr>
        <w:t>u</w:t>
      </w:r>
      <w:r w:rsidRPr="00AE30A4">
        <w:rPr>
          <w:sz w:val="20"/>
          <w:szCs w:val="20"/>
        </w:rPr>
        <w:t xml:space="preserve">ebsitet e tij në internet.  Këto </w:t>
      </w:r>
      <w:r w:rsidR="000876BF" w:rsidRPr="00AE30A4">
        <w:rPr>
          <w:sz w:val="20"/>
          <w:szCs w:val="20"/>
        </w:rPr>
        <w:t>ueb site</w:t>
      </w:r>
      <w:r w:rsidRPr="00AE30A4">
        <w:rPr>
          <w:sz w:val="20"/>
          <w:szCs w:val="20"/>
        </w:rPr>
        <w:t xml:space="preserve"> përmbajnë ligjet përkatëse, politikat e agjencisë dhe dokumente të dobishme për procesin arsimore të special. </w:t>
      </w:r>
    </w:p>
    <w:p w14:paraId="47BFE2B0" w14:textId="77777777" w:rsidR="000A041F" w:rsidRPr="00AE30A4" w:rsidRDefault="000A041F" w:rsidP="00AE30A4">
      <w:pPr>
        <w:pStyle w:val="Normal6pt"/>
        <w:keepLines w:val="0"/>
        <w:spacing w:before="0" w:after="0"/>
        <w:ind w:left="360"/>
        <w:rPr>
          <w:sz w:val="20"/>
          <w:szCs w:val="20"/>
        </w:rPr>
      </w:pPr>
    </w:p>
    <w:p w14:paraId="276867C9" w14:textId="4177FD64" w:rsidR="00700027" w:rsidRPr="00AE30A4" w:rsidRDefault="000876BF" w:rsidP="00AE30A4">
      <w:pPr>
        <w:pStyle w:val="Normal6pt"/>
        <w:keepLines w:val="0"/>
        <w:spacing w:before="0" w:after="0"/>
        <w:ind w:left="360"/>
        <w:rPr>
          <w:sz w:val="20"/>
          <w:szCs w:val="20"/>
        </w:rPr>
      </w:pPr>
      <w:r w:rsidRPr="00AE30A4">
        <w:rPr>
          <w:sz w:val="20"/>
          <w:szCs w:val="20"/>
        </w:rPr>
        <w:t>Spektri</w:t>
      </w:r>
      <w:r w:rsidR="007503DA" w:rsidRPr="00AE30A4">
        <w:rPr>
          <w:sz w:val="20"/>
          <w:szCs w:val="20"/>
        </w:rPr>
        <w:t xml:space="preserve"> i </w:t>
      </w:r>
      <w:r w:rsidR="00C17EF9" w:rsidRPr="00AE30A4">
        <w:rPr>
          <w:sz w:val="20"/>
          <w:szCs w:val="20"/>
        </w:rPr>
        <w:t>Çrregullimit</w:t>
      </w:r>
      <w:r w:rsidR="00124D12" w:rsidRPr="00AE30A4">
        <w:rPr>
          <w:sz w:val="20"/>
          <w:szCs w:val="20"/>
        </w:rPr>
        <w:t>-</w:t>
      </w:r>
      <w:r w:rsidR="007503DA" w:rsidRPr="00AE30A4">
        <w:rPr>
          <w:sz w:val="20"/>
          <w:szCs w:val="20"/>
        </w:rPr>
        <w:t xml:space="preserve"> Auti</w:t>
      </w:r>
      <w:r w:rsidR="00124D12" w:rsidRPr="00AE30A4">
        <w:rPr>
          <w:sz w:val="20"/>
          <w:szCs w:val="20"/>
        </w:rPr>
        <w:t>z</w:t>
      </w:r>
      <w:r w:rsidR="000179D7" w:rsidRPr="00AE30A4">
        <w:rPr>
          <w:sz w:val="20"/>
          <w:szCs w:val="20"/>
        </w:rPr>
        <w:t>ë</w:t>
      </w:r>
      <w:r w:rsidR="00124D12" w:rsidRPr="00AE30A4">
        <w:rPr>
          <w:sz w:val="20"/>
          <w:szCs w:val="20"/>
        </w:rPr>
        <w:t>m</w:t>
      </w:r>
      <w:r w:rsidR="007503DA" w:rsidRPr="00AE30A4">
        <w:rPr>
          <w:sz w:val="20"/>
          <w:szCs w:val="20"/>
        </w:rPr>
        <w:t xml:space="preserve">: </w:t>
      </w:r>
    </w:p>
    <w:p w14:paraId="6B62486F" w14:textId="5E49511A" w:rsidR="007503DA" w:rsidRPr="00AE30A4" w:rsidRDefault="00700027" w:rsidP="00AE30A4">
      <w:pPr>
        <w:pStyle w:val="Normal6pt"/>
        <w:keepLines w:val="0"/>
        <w:spacing w:before="0" w:after="0"/>
        <w:ind w:left="360"/>
        <w:rPr>
          <w:sz w:val="20"/>
          <w:szCs w:val="20"/>
        </w:rPr>
      </w:pPr>
      <w:r w:rsidRPr="00AE30A4">
        <w:rPr>
          <w:sz w:val="20"/>
          <w:szCs w:val="20"/>
        </w:rPr>
        <w:t xml:space="preserve">      </w:t>
      </w:r>
      <w:hyperlink r:id="rId30" w:history="1">
        <w:r w:rsidRPr="00AE30A4">
          <w:rPr>
            <w:rStyle w:val="Hyperlink"/>
            <w:sz w:val="20"/>
            <w:szCs w:val="20"/>
          </w:rPr>
          <w:t>http://www.doe.mass.edu/sped/advisories/07_1ta.html</w:t>
        </w:r>
      </w:hyperlink>
    </w:p>
    <w:p w14:paraId="3481AFEE" w14:textId="77777777" w:rsidR="00514F29" w:rsidRPr="00AE30A4" w:rsidRDefault="00514F29" w:rsidP="00AE30A4">
      <w:pPr>
        <w:pStyle w:val="Normal6pt"/>
        <w:keepLines w:val="0"/>
        <w:spacing w:before="0" w:after="0"/>
        <w:ind w:left="360"/>
        <w:rPr>
          <w:sz w:val="20"/>
          <w:szCs w:val="20"/>
        </w:rPr>
      </w:pPr>
      <w:r w:rsidRPr="00AE30A4">
        <w:rPr>
          <w:sz w:val="20"/>
          <w:szCs w:val="20"/>
        </w:rPr>
        <w:t>Byroja e Apelit të Arsimit  special</w:t>
      </w:r>
    </w:p>
    <w:p w14:paraId="6E46FC9F" w14:textId="3DB949E2" w:rsidR="00514F29" w:rsidRPr="00AE30A4" w:rsidRDefault="00000000" w:rsidP="00AE30A4">
      <w:pPr>
        <w:pStyle w:val="Normal6pt"/>
        <w:keepLines w:val="0"/>
        <w:spacing w:before="0" w:after="0"/>
        <w:ind w:left="360" w:firstLine="360"/>
        <w:rPr>
          <w:sz w:val="20"/>
          <w:szCs w:val="20"/>
        </w:rPr>
      </w:pPr>
      <w:hyperlink r:id="rId31" w:history="1">
        <w:r w:rsidR="006E2A4E" w:rsidRPr="00AE30A4">
          <w:rPr>
            <w:rStyle w:val="Hyperlink"/>
            <w:sz w:val="20"/>
            <w:szCs w:val="20"/>
          </w:rPr>
          <w:t>https://www.mass.gov/bsea-decisions-and-rulings</w:t>
        </w:r>
      </w:hyperlink>
    </w:p>
    <w:p w14:paraId="345664B0" w14:textId="24E84859" w:rsidR="00CD0704" w:rsidRPr="00AE30A4" w:rsidRDefault="00000000" w:rsidP="00AE30A4">
      <w:pPr>
        <w:pStyle w:val="Normal6pt"/>
        <w:keepLines w:val="0"/>
        <w:spacing w:before="0" w:after="0"/>
        <w:ind w:left="360" w:firstLine="360"/>
        <w:rPr>
          <w:sz w:val="20"/>
          <w:szCs w:val="20"/>
        </w:rPr>
      </w:pPr>
      <w:hyperlink r:id="rId32" w:history="1">
        <w:r w:rsidR="000E7762">
          <w:rPr>
            <w:rStyle w:val="Hyperlink"/>
            <w:sz w:val="20"/>
            <w:szCs w:val="20"/>
          </w:rPr>
          <w:t>https://www.mass.gov/doc/hearing-rules/download</w:t>
        </w:r>
      </w:hyperlink>
    </w:p>
    <w:p w14:paraId="42220FA9" w14:textId="384EE11F" w:rsidR="00CD0704" w:rsidRPr="00AE30A4" w:rsidRDefault="00000000" w:rsidP="00AE30A4">
      <w:pPr>
        <w:pStyle w:val="Normal6pt"/>
        <w:keepLines w:val="0"/>
        <w:spacing w:before="0" w:after="0"/>
        <w:ind w:left="1080" w:hanging="360"/>
        <w:rPr>
          <w:sz w:val="20"/>
          <w:szCs w:val="20"/>
        </w:rPr>
      </w:pPr>
      <w:hyperlink r:id="rId33" w:history="1">
        <w:r w:rsidR="006E2A4E" w:rsidRPr="00AE30A4">
          <w:rPr>
            <w:rStyle w:val="Hyperlink"/>
            <w:sz w:val="20"/>
            <w:szCs w:val="20"/>
          </w:rPr>
          <w:t>http://www.mass.gov/anf/hearings-and-appeals/bureau-of-special-education-appeals-bsea/mediation/</w:t>
        </w:r>
      </w:hyperlink>
      <w:r w:rsidR="006E2A4E" w:rsidRPr="00AE30A4">
        <w:rPr>
          <w:sz w:val="20"/>
          <w:szCs w:val="20"/>
        </w:rPr>
        <w:t xml:space="preserve"> </w:t>
      </w:r>
    </w:p>
    <w:p w14:paraId="2FBFA422" w14:textId="7CC9765C" w:rsidR="00E32B1E" w:rsidRPr="00AE30A4" w:rsidRDefault="00000000" w:rsidP="00AE30A4">
      <w:pPr>
        <w:pStyle w:val="Normal6pt"/>
        <w:keepLines w:val="0"/>
        <w:spacing w:before="0" w:after="0"/>
        <w:ind w:left="360" w:firstLine="360"/>
        <w:rPr>
          <w:sz w:val="20"/>
          <w:szCs w:val="20"/>
        </w:rPr>
      </w:pPr>
      <w:hyperlink r:id="rId34" w:history="1">
        <w:r w:rsidR="004B3496">
          <w:rPr>
            <w:rStyle w:val="Hyperlink"/>
            <w:sz w:val="20"/>
            <w:szCs w:val="20"/>
          </w:rPr>
          <w:t>https://www.mass.gov/doc/bsea-mediation-brochure/download</w:t>
        </w:r>
      </w:hyperlink>
      <w:r w:rsidR="006E2A4E" w:rsidRPr="00AE30A4">
        <w:rPr>
          <w:sz w:val="20"/>
          <w:szCs w:val="20"/>
        </w:rPr>
        <w:t xml:space="preserve"> </w:t>
      </w:r>
    </w:p>
    <w:p w14:paraId="660868BE" w14:textId="4D25DCEE" w:rsidR="000B1CAB" w:rsidRPr="00AE30A4" w:rsidRDefault="00000000" w:rsidP="00AE30A4">
      <w:pPr>
        <w:pStyle w:val="Normal6pt"/>
        <w:keepLines w:val="0"/>
        <w:spacing w:before="0" w:after="0"/>
        <w:ind w:left="1080" w:hanging="360"/>
        <w:rPr>
          <w:sz w:val="20"/>
          <w:szCs w:val="20"/>
        </w:rPr>
      </w:pPr>
      <w:hyperlink r:id="rId35" w:history="1">
        <w:r w:rsidR="00E60740">
          <w:rPr>
            <w:rStyle w:val="Hyperlink"/>
            <w:sz w:val="20"/>
            <w:szCs w:val="20"/>
          </w:rPr>
          <w:t xml:space="preserve">https://www.mass.gov/info-details/frequently-asked-questions-about-mediation-at-the-bsea </w:t>
        </w:r>
      </w:hyperlink>
    </w:p>
    <w:p w14:paraId="6BA72A4C" w14:textId="37889846" w:rsidR="00514F29" w:rsidRPr="00AE30A4" w:rsidRDefault="000B1CAB" w:rsidP="00AE30A4">
      <w:pPr>
        <w:pStyle w:val="Normal6pt"/>
        <w:keepLines w:val="0"/>
        <w:spacing w:before="0" w:after="0"/>
        <w:ind w:left="360" w:firstLine="360"/>
        <w:rPr>
          <w:sz w:val="20"/>
          <w:szCs w:val="20"/>
        </w:rPr>
      </w:pPr>
      <w:r w:rsidRPr="00AE30A4">
        <w:rPr>
          <w:sz w:val="20"/>
          <w:szCs w:val="20"/>
        </w:rPr>
        <w:t xml:space="preserve"> </w:t>
      </w:r>
      <w:hyperlink r:id="rId36" w:history="1">
        <w:r w:rsidR="008B38BA">
          <w:rPr>
            <w:rStyle w:val="Hyperlink"/>
            <w:sz w:val="20"/>
            <w:szCs w:val="20"/>
          </w:rPr>
          <w:t xml:space="preserve">https://www.mass.gov/info-details/learn-about-mediation-at-the-bsea </w:t>
        </w:r>
      </w:hyperlink>
    </w:p>
    <w:p w14:paraId="070E8752" w14:textId="77777777" w:rsidR="00EA31AC" w:rsidRPr="00AE30A4" w:rsidRDefault="00EA31AC" w:rsidP="00AE30A4">
      <w:pPr>
        <w:pStyle w:val="Normal6pt"/>
        <w:keepLines w:val="0"/>
        <w:spacing w:before="0" w:after="0"/>
        <w:ind w:left="360"/>
        <w:rPr>
          <w:sz w:val="20"/>
          <w:szCs w:val="20"/>
        </w:rPr>
      </w:pPr>
      <w:r w:rsidRPr="00AE30A4">
        <w:rPr>
          <w:sz w:val="20"/>
          <w:szCs w:val="20"/>
        </w:rPr>
        <w:t>Pëlqimi për akses  në MassHealth (Medicaid):</w:t>
      </w:r>
    </w:p>
    <w:p w14:paraId="536A02DE" w14:textId="357B2705" w:rsidR="00A037C0" w:rsidRPr="00AE30A4" w:rsidRDefault="00EA31AC" w:rsidP="00AE30A4">
      <w:pPr>
        <w:pStyle w:val="Normal6pt"/>
        <w:keepLines w:val="0"/>
        <w:spacing w:before="0" w:after="0"/>
        <w:ind w:left="360"/>
        <w:rPr>
          <w:sz w:val="20"/>
          <w:szCs w:val="20"/>
        </w:rPr>
      </w:pPr>
      <w:r w:rsidRPr="00AE30A4">
        <w:rPr>
          <w:sz w:val="20"/>
          <w:szCs w:val="20"/>
        </w:rPr>
        <w:tab/>
      </w:r>
      <w:hyperlink r:id="rId37" w:history="1">
        <w:r w:rsidRPr="00AE30A4">
          <w:rPr>
            <w:rStyle w:val="Hyperlink"/>
            <w:sz w:val="20"/>
            <w:szCs w:val="20"/>
          </w:rPr>
          <w:t>http://www.doe.mass.edu/sped/advisories/13_1.html</w:t>
        </w:r>
      </w:hyperlink>
    </w:p>
    <w:p w14:paraId="24FCF3B0" w14:textId="5094C87A" w:rsidR="003A4602" w:rsidRPr="00AE30A4" w:rsidRDefault="003A4602" w:rsidP="00AE30A4">
      <w:pPr>
        <w:pStyle w:val="Normal6pt"/>
        <w:keepLines w:val="0"/>
        <w:spacing w:before="0" w:after="0"/>
        <w:ind w:left="360"/>
        <w:rPr>
          <w:sz w:val="20"/>
          <w:szCs w:val="20"/>
        </w:rPr>
      </w:pPr>
      <w:r w:rsidRPr="00AE30A4">
        <w:rPr>
          <w:sz w:val="20"/>
          <w:szCs w:val="20"/>
        </w:rPr>
        <w:tab/>
      </w:r>
      <w:hyperlink r:id="rId38" w:history="1">
        <w:r w:rsidRPr="00AE30A4">
          <w:rPr>
            <w:rStyle w:val="Hyperlink"/>
            <w:color w:val="006400"/>
            <w:sz w:val="20"/>
            <w:szCs w:val="20"/>
            <w:u w:val="none"/>
          </w:rPr>
          <w:t>http://www.doe.mass.edu/sped/28mr/</w:t>
        </w:r>
        <w:r w:rsidRPr="00AE30A4">
          <w:rPr>
            <w:rStyle w:val="cesresulthighlight"/>
            <w:b/>
            <w:bCs/>
            <w:color w:val="006400"/>
            <w:sz w:val="20"/>
            <w:szCs w:val="20"/>
          </w:rPr>
          <w:t>28m13</w:t>
        </w:r>
        <w:r w:rsidRPr="00AE30A4">
          <w:rPr>
            <w:rStyle w:val="Hyperlink"/>
            <w:color w:val="006400"/>
            <w:sz w:val="20"/>
            <w:szCs w:val="20"/>
            <w:u w:val="none"/>
          </w:rPr>
          <w:t>.docm</w:t>
        </w:r>
      </w:hyperlink>
    </w:p>
    <w:p w14:paraId="171D7624" w14:textId="77777777" w:rsidR="00700027" w:rsidRPr="00AE30A4" w:rsidRDefault="00514F29" w:rsidP="00AE30A4">
      <w:pPr>
        <w:pStyle w:val="Normal6pt"/>
        <w:keepLines w:val="0"/>
        <w:spacing w:before="0" w:after="0"/>
        <w:ind w:left="360"/>
        <w:rPr>
          <w:sz w:val="20"/>
          <w:szCs w:val="20"/>
        </w:rPr>
      </w:pPr>
      <w:r w:rsidRPr="00AE30A4">
        <w:rPr>
          <w:sz w:val="20"/>
          <w:szCs w:val="20"/>
        </w:rPr>
        <w:t xml:space="preserve">Dispozita:  </w:t>
      </w:r>
    </w:p>
    <w:p w14:paraId="6049F654" w14:textId="0FD2CDE3" w:rsidR="00193E5B" w:rsidRPr="00AE30A4" w:rsidRDefault="00700027" w:rsidP="00AE30A4">
      <w:pPr>
        <w:pStyle w:val="Normal6pt"/>
        <w:keepLines w:val="0"/>
        <w:spacing w:before="0" w:after="0"/>
        <w:ind w:left="360"/>
        <w:rPr>
          <w:sz w:val="20"/>
          <w:szCs w:val="20"/>
        </w:rPr>
      </w:pPr>
      <w:r w:rsidRPr="00AE30A4">
        <w:rPr>
          <w:sz w:val="20"/>
          <w:szCs w:val="20"/>
        </w:rPr>
        <w:t xml:space="preserve">      </w:t>
      </w:r>
      <w:hyperlink r:id="rId39" w:history="1">
        <w:r w:rsidR="00545B2D">
          <w:rPr>
            <w:rStyle w:val="Hyperlink"/>
            <w:sz w:val="20"/>
            <w:szCs w:val="20"/>
          </w:rPr>
          <w:t>https://www.doe.mass.edu/sped/advisories/discipline/disc-chart.docx</w:t>
        </w:r>
      </w:hyperlink>
      <w:r w:rsidRPr="00AE30A4">
        <w:rPr>
          <w:sz w:val="20"/>
          <w:szCs w:val="20"/>
        </w:rPr>
        <w:t xml:space="preserve"> </w:t>
      </w:r>
    </w:p>
    <w:p w14:paraId="107BD7A6" w14:textId="77777777" w:rsidR="00704E99" w:rsidRPr="00AE30A4" w:rsidRDefault="00514F29" w:rsidP="00AE30A4">
      <w:pPr>
        <w:pStyle w:val="Normal6pt"/>
        <w:keepLines w:val="0"/>
        <w:spacing w:before="0" w:after="0"/>
        <w:ind w:left="360"/>
        <w:rPr>
          <w:sz w:val="20"/>
          <w:szCs w:val="20"/>
        </w:rPr>
      </w:pPr>
      <w:r w:rsidRPr="00AE30A4">
        <w:rPr>
          <w:sz w:val="20"/>
          <w:szCs w:val="20"/>
        </w:rPr>
        <w:t>Akti i arsimimit të Individëve me Aftësi të kufizuara.</w:t>
      </w:r>
    </w:p>
    <w:p w14:paraId="7A0CBAB1" w14:textId="69321534" w:rsidR="00514F29" w:rsidRPr="00AE30A4" w:rsidRDefault="00000000" w:rsidP="00AE30A4">
      <w:pPr>
        <w:pStyle w:val="Normal6pt"/>
        <w:keepLines w:val="0"/>
        <w:spacing w:before="0" w:after="0"/>
        <w:ind w:left="360" w:firstLine="360"/>
        <w:rPr>
          <w:sz w:val="20"/>
          <w:szCs w:val="20"/>
        </w:rPr>
      </w:pPr>
      <w:hyperlink r:id="rId40" w:history="1">
        <w:r w:rsidR="006E2A4E" w:rsidRPr="00AE30A4">
          <w:rPr>
            <w:rStyle w:val="Hyperlink"/>
            <w:sz w:val="20"/>
            <w:szCs w:val="20"/>
          </w:rPr>
          <w:t>http://idea.ed.gov/.</w:t>
        </w:r>
      </w:hyperlink>
    </w:p>
    <w:p w14:paraId="55630BC4" w14:textId="77777777" w:rsidR="00700027" w:rsidRPr="00AE30A4" w:rsidRDefault="00084851" w:rsidP="00AE30A4">
      <w:pPr>
        <w:pStyle w:val="Normal6pt"/>
        <w:keepLines w:val="0"/>
        <w:spacing w:before="0" w:after="0"/>
        <w:ind w:left="360"/>
        <w:rPr>
          <w:sz w:val="20"/>
          <w:szCs w:val="20"/>
        </w:rPr>
      </w:pPr>
      <w:r w:rsidRPr="00AE30A4">
        <w:rPr>
          <w:sz w:val="20"/>
          <w:szCs w:val="20"/>
        </w:rPr>
        <w:t xml:space="preserve">Procesi i Arsimit special sipas  IDEA: </w:t>
      </w:r>
    </w:p>
    <w:p w14:paraId="53C73498" w14:textId="41644D39" w:rsidR="00084851" w:rsidRPr="00AE30A4" w:rsidRDefault="00700027" w:rsidP="00AE30A4">
      <w:pPr>
        <w:pStyle w:val="Normal6pt"/>
        <w:keepLines w:val="0"/>
        <w:spacing w:before="0" w:after="0"/>
        <w:ind w:left="360"/>
        <w:rPr>
          <w:sz w:val="20"/>
          <w:szCs w:val="20"/>
        </w:rPr>
      </w:pPr>
      <w:r w:rsidRPr="00AE30A4">
        <w:rPr>
          <w:sz w:val="20"/>
          <w:szCs w:val="20"/>
        </w:rPr>
        <w:t xml:space="preserve">       </w:t>
      </w:r>
      <w:hyperlink r:id="rId41" w:history="1">
        <w:r w:rsidRPr="00AE30A4">
          <w:rPr>
            <w:rStyle w:val="Hyperlink"/>
            <w:sz w:val="20"/>
            <w:szCs w:val="20"/>
          </w:rPr>
          <w:t>http://www.doe.mass.edu/sped/iep/process.doc</w:t>
        </w:r>
      </w:hyperlink>
    </w:p>
    <w:p w14:paraId="1C39959F" w14:textId="77777777" w:rsidR="00704E99" w:rsidRPr="00AE30A4" w:rsidRDefault="00514F29" w:rsidP="00AE30A4">
      <w:pPr>
        <w:pStyle w:val="Normal6pt"/>
        <w:keepLines w:val="0"/>
        <w:spacing w:before="0" w:after="0"/>
        <w:ind w:left="360"/>
        <w:rPr>
          <w:sz w:val="20"/>
          <w:szCs w:val="20"/>
        </w:rPr>
      </w:pPr>
      <w:r w:rsidRPr="00AE30A4">
        <w:rPr>
          <w:sz w:val="20"/>
          <w:szCs w:val="20"/>
        </w:rPr>
        <w:t>Program i Individualizuar mësimor.</w:t>
      </w:r>
    </w:p>
    <w:p w14:paraId="682DA58A" w14:textId="29588359" w:rsidR="00514F29" w:rsidRPr="00AE30A4" w:rsidRDefault="00000000" w:rsidP="00AE30A4">
      <w:pPr>
        <w:pStyle w:val="Normal6pt"/>
        <w:keepLines w:val="0"/>
        <w:spacing w:before="0" w:after="0"/>
        <w:ind w:left="360" w:firstLine="360"/>
        <w:rPr>
          <w:sz w:val="20"/>
          <w:szCs w:val="20"/>
        </w:rPr>
      </w:pPr>
      <w:hyperlink r:id="rId42" w:history="1">
        <w:r w:rsidR="006E2A4E" w:rsidRPr="00AE30A4">
          <w:rPr>
            <w:rStyle w:val="Hyperlink"/>
            <w:sz w:val="20"/>
            <w:szCs w:val="20"/>
          </w:rPr>
          <w:t>http:/</w:t>
        </w:r>
        <w:r w:rsidR="00124D12" w:rsidRPr="00AE30A4">
          <w:rPr>
            <w:rStyle w:val="Hyperlink"/>
            <w:sz w:val="20"/>
            <w:szCs w:val="20"/>
          </w:rPr>
          <w:t xml:space="preserve"> </w:t>
        </w:r>
        <w:r w:rsidR="006E2A4E" w:rsidRPr="00AE30A4">
          <w:rPr>
            <w:rStyle w:val="Hyperlink"/>
            <w:sz w:val="20"/>
            <w:szCs w:val="20"/>
          </w:rPr>
          <w:t>/www.doe.mass.edu/sped/iep</w:t>
        </w:r>
      </w:hyperlink>
      <w:r w:rsidR="006E2A4E" w:rsidRPr="00AE30A4">
        <w:rPr>
          <w:sz w:val="20"/>
          <w:szCs w:val="20"/>
        </w:rPr>
        <w:t xml:space="preserve"> </w:t>
      </w:r>
    </w:p>
    <w:p w14:paraId="3A34827D" w14:textId="77777777" w:rsidR="00700027" w:rsidRPr="00AE30A4" w:rsidRDefault="00084851" w:rsidP="00AE30A4">
      <w:pPr>
        <w:pStyle w:val="Normal6pt"/>
        <w:keepLines w:val="0"/>
        <w:spacing w:before="0" w:after="0"/>
        <w:ind w:left="360"/>
        <w:rPr>
          <w:sz w:val="20"/>
          <w:szCs w:val="20"/>
        </w:rPr>
      </w:pPr>
      <w:r w:rsidRPr="00AE30A4">
        <w:rPr>
          <w:sz w:val="20"/>
          <w:szCs w:val="20"/>
        </w:rPr>
        <w:t xml:space="preserve">Udhëzues për procesin e Programit të mësimit individual    </w:t>
      </w:r>
    </w:p>
    <w:p w14:paraId="0B7EC9B5" w14:textId="7610B8C3" w:rsidR="00084851" w:rsidRPr="00AE30A4" w:rsidRDefault="00700027" w:rsidP="00AE30A4">
      <w:pPr>
        <w:pStyle w:val="Normal6pt"/>
        <w:keepLines w:val="0"/>
        <w:spacing w:before="0" w:after="0"/>
        <w:ind w:left="360"/>
        <w:rPr>
          <w:sz w:val="20"/>
          <w:szCs w:val="20"/>
        </w:rPr>
      </w:pPr>
      <w:r w:rsidRPr="00AE30A4">
        <w:rPr>
          <w:sz w:val="20"/>
          <w:szCs w:val="20"/>
        </w:rPr>
        <w:t xml:space="preserve">       </w:t>
      </w:r>
      <w:hyperlink r:id="rId43" w:history="1">
        <w:r w:rsidRPr="00AE30A4">
          <w:rPr>
            <w:rStyle w:val="Hyperlink"/>
            <w:sz w:val="20"/>
            <w:szCs w:val="20"/>
          </w:rPr>
          <w:t>http://www.doe.mass.edu/sped/iep/proguide.pdf</w:t>
        </w:r>
      </w:hyperlink>
    </w:p>
    <w:p w14:paraId="1A0CE57F" w14:textId="1B61E1AF" w:rsidR="00700027" w:rsidRPr="00AE30A4" w:rsidRDefault="00514F29" w:rsidP="00AE30A4">
      <w:pPr>
        <w:pStyle w:val="Normal6pt"/>
        <w:keepLines w:val="0"/>
        <w:spacing w:before="0" w:after="0"/>
        <w:ind w:left="360"/>
        <w:rPr>
          <w:sz w:val="20"/>
          <w:szCs w:val="20"/>
        </w:rPr>
      </w:pPr>
      <w:r w:rsidRPr="00AE30A4">
        <w:rPr>
          <w:sz w:val="20"/>
          <w:szCs w:val="20"/>
        </w:rPr>
        <w:t xml:space="preserve">Vlerësim shkollimi individual:  </w:t>
      </w:r>
    </w:p>
    <w:p w14:paraId="7BCCEA36" w14:textId="7A8D0487" w:rsidR="00700027" w:rsidRPr="00AE30A4" w:rsidRDefault="00700027" w:rsidP="00AE30A4">
      <w:pPr>
        <w:pStyle w:val="Normal6pt"/>
        <w:keepLines w:val="0"/>
        <w:spacing w:before="0" w:after="0"/>
        <w:ind w:left="360"/>
        <w:rPr>
          <w:rStyle w:val="lg1"/>
          <w:rFonts w:ascii="Arial" w:hAnsi="Arial"/>
          <w:b w:val="0"/>
          <w:bCs w:val="0"/>
          <w:sz w:val="20"/>
          <w:szCs w:val="20"/>
        </w:rPr>
      </w:pPr>
      <w:r w:rsidRPr="00AE30A4">
        <w:rPr>
          <w:sz w:val="20"/>
          <w:szCs w:val="20"/>
        </w:rPr>
        <w:t xml:space="preserve">       </w:t>
      </w:r>
      <w:hyperlink r:id="rId44" w:history="1">
        <w:r w:rsidRPr="00AE30A4">
          <w:rPr>
            <w:rStyle w:val="Hyperlink"/>
            <w:sz w:val="20"/>
            <w:szCs w:val="20"/>
          </w:rPr>
          <w:t>http://www.doe.mass.edu/sped/advisories/?section=admin</w:t>
        </w:r>
      </w:hyperlink>
      <w:r w:rsidRPr="00AE30A4">
        <w:rPr>
          <w:rStyle w:val="lg1"/>
          <w:rFonts w:ascii="Arial" w:hAnsi="Arial"/>
          <w:b w:val="0"/>
          <w:bCs w:val="0"/>
          <w:sz w:val="20"/>
          <w:szCs w:val="20"/>
        </w:rPr>
        <w:t xml:space="preserve"> </w:t>
      </w:r>
    </w:p>
    <w:p w14:paraId="7F4218D8" w14:textId="77777777" w:rsidR="00704E99" w:rsidRPr="00AE30A4" w:rsidRDefault="007A0FF4" w:rsidP="00AE30A4">
      <w:pPr>
        <w:pStyle w:val="Normal6pt"/>
        <w:keepLines w:val="0"/>
        <w:spacing w:before="0" w:after="0"/>
        <w:ind w:left="360"/>
        <w:rPr>
          <w:sz w:val="20"/>
          <w:szCs w:val="20"/>
        </w:rPr>
      </w:pPr>
      <w:r w:rsidRPr="00AE30A4">
        <w:rPr>
          <w:rStyle w:val="lg1"/>
          <w:rFonts w:ascii="Arial" w:hAnsi="Arial"/>
          <w:b w:val="0"/>
          <w:bCs w:val="0"/>
          <w:sz w:val="20"/>
          <w:szCs w:val="20"/>
        </w:rPr>
        <w:t>Ndjekja e Programeve të Vlerësimit nga Prindërit dhe të caktuarit prej tyre për qëllim vlerësimi</w:t>
      </w:r>
      <w:r w:rsidRPr="00AE30A4">
        <w:rPr>
          <w:sz w:val="20"/>
          <w:szCs w:val="20"/>
        </w:rPr>
        <w:t>:</w:t>
      </w:r>
    </w:p>
    <w:p w14:paraId="25C000CB" w14:textId="0EF39A45" w:rsidR="00514F29" w:rsidRPr="00AE30A4" w:rsidRDefault="00000000" w:rsidP="00AE30A4">
      <w:pPr>
        <w:pStyle w:val="Normal6pt"/>
        <w:keepLines w:val="0"/>
        <w:spacing w:before="0" w:after="0"/>
        <w:ind w:left="360" w:firstLine="360"/>
        <w:rPr>
          <w:sz w:val="20"/>
          <w:szCs w:val="20"/>
        </w:rPr>
      </w:pPr>
      <w:hyperlink r:id="rId45" w:history="1">
        <w:r w:rsidR="006E2A4E" w:rsidRPr="00AE30A4">
          <w:rPr>
            <w:rStyle w:val="Hyperlink"/>
            <w:sz w:val="20"/>
            <w:szCs w:val="20"/>
          </w:rPr>
          <w:t>http://www.doe.mass.edu/sped/advisories/09_2.html</w:t>
        </w:r>
      </w:hyperlink>
      <w:r w:rsidR="006E2A4E" w:rsidRPr="00AE30A4">
        <w:rPr>
          <w:sz w:val="20"/>
          <w:szCs w:val="20"/>
        </w:rPr>
        <w:t xml:space="preserve"> </w:t>
      </w:r>
    </w:p>
    <w:p w14:paraId="51EB3BFE" w14:textId="77777777" w:rsidR="00704E99" w:rsidRPr="00AE30A4" w:rsidRDefault="00514F29" w:rsidP="00AE30A4">
      <w:pPr>
        <w:pStyle w:val="Normal6pt"/>
        <w:keepLines w:val="0"/>
        <w:spacing w:before="0" w:after="0"/>
        <w:ind w:left="360"/>
        <w:rPr>
          <w:sz w:val="20"/>
          <w:szCs w:val="20"/>
        </w:rPr>
      </w:pPr>
      <w:r w:rsidRPr="00AE30A4">
        <w:rPr>
          <w:sz w:val="20"/>
          <w:szCs w:val="20"/>
        </w:rPr>
        <w:t>Njoftimi për Prindin për masat procedurale:</w:t>
      </w:r>
    </w:p>
    <w:p w14:paraId="48696DB8" w14:textId="3271F9D9" w:rsidR="00514F29" w:rsidRPr="00AE30A4" w:rsidRDefault="00000000" w:rsidP="00AE30A4">
      <w:pPr>
        <w:pStyle w:val="Normal6pt"/>
        <w:keepLines w:val="0"/>
        <w:spacing w:before="0" w:after="0"/>
        <w:ind w:left="360" w:firstLine="360"/>
        <w:rPr>
          <w:sz w:val="20"/>
          <w:szCs w:val="20"/>
        </w:rPr>
      </w:pPr>
      <w:hyperlink r:id="rId46" w:history="1">
        <w:r w:rsidR="006E2A4E" w:rsidRPr="00AE30A4">
          <w:rPr>
            <w:rStyle w:val="Hyperlink"/>
            <w:sz w:val="20"/>
            <w:szCs w:val="20"/>
          </w:rPr>
          <w:t>http://www.doe.mass.edu/sped/prb</w:t>
        </w:r>
      </w:hyperlink>
      <w:r w:rsidR="006E2A4E" w:rsidRPr="00AE30A4">
        <w:rPr>
          <w:sz w:val="20"/>
          <w:szCs w:val="20"/>
        </w:rPr>
        <w:t>.</w:t>
      </w:r>
    </w:p>
    <w:p w14:paraId="0FA2FBA5" w14:textId="4B8C2E71" w:rsidR="00514F29" w:rsidRPr="00AE30A4" w:rsidRDefault="007A4B1D" w:rsidP="00AE30A4">
      <w:pPr>
        <w:pStyle w:val="Normal6pt"/>
        <w:keepLines w:val="0"/>
        <w:spacing w:before="0" w:after="0"/>
        <w:ind w:left="360"/>
        <w:rPr>
          <w:sz w:val="20"/>
          <w:szCs w:val="20"/>
        </w:rPr>
      </w:pPr>
      <w:r w:rsidRPr="00AE30A4">
        <w:rPr>
          <w:sz w:val="20"/>
          <w:szCs w:val="20"/>
        </w:rPr>
        <w:t>Sistemi i Zgjidhjes së Problemit PRS krahasuar me procesin e rregullt të Ankesës BSEA:</w:t>
      </w:r>
    </w:p>
    <w:p w14:paraId="7A9CAD93" w14:textId="5A6E6518" w:rsidR="00514F29" w:rsidRPr="00AE30A4" w:rsidRDefault="00000000" w:rsidP="00AE30A4">
      <w:pPr>
        <w:pStyle w:val="Normal6pt"/>
        <w:keepLines w:val="0"/>
        <w:spacing w:before="0" w:after="0"/>
        <w:ind w:left="360" w:firstLine="360"/>
        <w:rPr>
          <w:sz w:val="20"/>
          <w:szCs w:val="20"/>
        </w:rPr>
      </w:pPr>
      <w:hyperlink r:id="rId47" w:history="1">
        <w:r w:rsidR="00CF4B8F">
          <w:rPr>
            <w:rStyle w:val="Hyperlink"/>
            <w:sz w:val="20"/>
            <w:szCs w:val="20"/>
          </w:rPr>
          <w:t>https://www.doe.mass.edu/prs/guide/default.html</w:t>
        </w:r>
      </w:hyperlink>
    </w:p>
    <w:p w14:paraId="67BBC8ED" w14:textId="77777777" w:rsidR="00700027" w:rsidRPr="00AE30A4" w:rsidRDefault="00514F29" w:rsidP="00AE30A4">
      <w:pPr>
        <w:pStyle w:val="Normal6pt"/>
        <w:keepLines w:val="0"/>
        <w:spacing w:before="0" w:after="0"/>
        <w:ind w:left="360"/>
        <w:rPr>
          <w:sz w:val="20"/>
          <w:szCs w:val="20"/>
        </w:rPr>
      </w:pPr>
      <w:r w:rsidRPr="00AE30A4">
        <w:rPr>
          <w:sz w:val="20"/>
          <w:szCs w:val="20"/>
        </w:rPr>
        <w:t xml:space="preserve">Sistemi i Zgjidhjes të Problemit për shërbime cilësore: </w:t>
      </w:r>
    </w:p>
    <w:p w14:paraId="2A1814ED" w14:textId="399490F3" w:rsidR="00514F29" w:rsidRPr="00AE30A4" w:rsidRDefault="00700027" w:rsidP="00AE30A4">
      <w:pPr>
        <w:pStyle w:val="Normal6pt"/>
        <w:keepLines w:val="0"/>
        <w:spacing w:before="0" w:after="0"/>
        <w:ind w:left="360"/>
        <w:rPr>
          <w:sz w:val="20"/>
          <w:szCs w:val="20"/>
        </w:rPr>
      </w:pPr>
      <w:r w:rsidRPr="00AE30A4">
        <w:rPr>
          <w:sz w:val="20"/>
          <w:szCs w:val="20"/>
        </w:rPr>
        <w:t xml:space="preserve">       </w:t>
      </w:r>
      <w:hyperlink r:id="rId48" w:history="1">
        <w:r w:rsidRPr="00AE30A4">
          <w:rPr>
            <w:rStyle w:val="Hyperlink"/>
            <w:sz w:val="20"/>
            <w:szCs w:val="20"/>
          </w:rPr>
          <w:t>http://www.doe.mass.edu/prs/</w:t>
        </w:r>
      </w:hyperlink>
      <w:r w:rsidRPr="00AE30A4">
        <w:rPr>
          <w:sz w:val="20"/>
          <w:szCs w:val="20"/>
        </w:rPr>
        <w:t xml:space="preserve"> </w:t>
      </w:r>
    </w:p>
    <w:p w14:paraId="78E77FFE" w14:textId="77777777" w:rsidR="00700027" w:rsidRPr="00AE30A4" w:rsidRDefault="00514F29" w:rsidP="00AE30A4">
      <w:pPr>
        <w:pStyle w:val="Normal6pt"/>
        <w:keepLines w:val="0"/>
        <w:spacing w:before="0" w:after="0"/>
        <w:ind w:left="360"/>
        <w:rPr>
          <w:sz w:val="20"/>
          <w:szCs w:val="20"/>
        </w:rPr>
      </w:pPr>
      <w:r w:rsidRPr="00AE30A4">
        <w:rPr>
          <w:sz w:val="20"/>
          <w:szCs w:val="20"/>
        </w:rPr>
        <w:t xml:space="preserve">Rregullat dhe ligjet rreth arsimit  special:  </w:t>
      </w:r>
    </w:p>
    <w:p w14:paraId="64262071" w14:textId="13897B05" w:rsidR="00514F29" w:rsidRPr="00AE30A4" w:rsidRDefault="00700027" w:rsidP="00AE30A4">
      <w:pPr>
        <w:pStyle w:val="Normal6pt"/>
        <w:keepLines w:val="0"/>
        <w:spacing w:before="0" w:after="0"/>
        <w:ind w:left="360"/>
        <w:rPr>
          <w:sz w:val="20"/>
          <w:szCs w:val="20"/>
        </w:rPr>
      </w:pPr>
      <w:r w:rsidRPr="00AE30A4">
        <w:rPr>
          <w:sz w:val="20"/>
          <w:szCs w:val="20"/>
        </w:rPr>
        <w:t xml:space="preserve">      </w:t>
      </w:r>
      <w:hyperlink r:id="rId49" w:history="1">
        <w:r w:rsidRPr="00AE30A4">
          <w:rPr>
            <w:rStyle w:val="Hyperlink"/>
            <w:sz w:val="20"/>
            <w:szCs w:val="20"/>
          </w:rPr>
          <w:t>http://www.doe.mass.edu/sped/laës.html</w:t>
        </w:r>
      </w:hyperlink>
    </w:p>
    <w:p w14:paraId="25B781EB" w14:textId="09D62B1C" w:rsidR="00700027" w:rsidRPr="00AE30A4" w:rsidRDefault="00193E5B" w:rsidP="00AE30A4">
      <w:pPr>
        <w:pStyle w:val="Normal6pt"/>
        <w:keepLines w:val="0"/>
        <w:spacing w:before="0" w:after="0"/>
        <w:ind w:left="360"/>
        <w:rPr>
          <w:sz w:val="20"/>
          <w:szCs w:val="20"/>
        </w:rPr>
      </w:pPr>
      <w:r w:rsidRPr="00AE30A4">
        <w:rPr>
          <w:sz w:val="20"/>
          <w:szCs w:val="20"/>
        </w:rPr>
        <w:t xml:space="preserve">Prindi kujdestar </w:t>
      </w:r>
      <w:r w:rsidR="00124D12" w:rsidRPr="00AE30A4">
        <w:rPr>
          <w:sz w:val="20"/>
          <w:szCs w:val="20"/>
        </w:rPr>
        <w:t>surrogate</w:t>
      </w:r>
      <w:r w:rsidRPr="00AE30A4">
        <w:rPr>
          <w:sz w:val="20"/>
          <w:szCs w:val="20"/>
        </w:rPr>
        <w:t xml:space="preserve">: </w:t>
      </w:r>
    </w:p>
    <w:p w14:paraId="0BFFD94F" w14:textId="1C411FE6" w:rsidR="00193E5B" w:rsidRPr="00AE30A4" w:rsidRDefault="00700027" w:rsidP="00AE30A4">
      <w:pPr>
        <w:pStyle w:val="Normal6pt"/>
        <w:keepLines w:val="0"/>
        <w:spacing w:before="0" w:after="0"/>
        <w:ind w:left="360"/>
        <w:rPr>
          <w:sz w:val="20"/>
          <w:szCs w:val="20"/>
        </w:rPr>
      </w:pPr>
      <w:r w:rsidRPr="00AE30A4">
        <w:rPr>
          <w:sz w:val="20"/>
          <w:szCs w:val="20"/>
        </w:rPr>
        <w:t xml:space="preserve">      </w:t>
      </w:r>
      <w:hyperlink r:id="rId50" w:history="1">
        <w:r w:rsidRPr="00AE30A4">
          <w:rPr>
            <w:rStyle w:val="Hyperlink"/>
            <w:sz w:val="20"/>
            <w:szCs w:val="20"/>
          </w:rPr>
          <w:t>http://www.doe.mass.edu/sped/advisories/2013SurrogateParent.html</w:t>
        </w:r>
      </w:hyperlink>
      <w:r w:rsidRPr="00AE30A4">
        <w:rPr>
          <w:sz w:val="20"/>
          <w:szCs w:val="20"/>
        </w:rPr>
        <w:t xml:space="preserve"> </w:t>
      </w:r>
    </w:p>
    <w:p w14:paraId="7140635E" w14:textId="5D1112C7" w:rsidR="00700027" w:rsidRPr="00AE30A4" w:rsidRDefault="00514F29" w:rsidP="00AE30A4">
      <w:pPr>
        <w:pStyle w:val="Normal6pt"/>
        <w:keepLines w:val="0"/>
        <w:spacing w:before="0" w:after="0"/>
        <w:ind w:left="360"/>
        <w:rPr>
          <w:sz w:val="20"/>
          <w:szCs w:val="20"/>
        </w:rPr>
      </w:pPr>
      <w:r w:rsidRPr="00AE30A4">
        <w:rPr>
          <w:sz w:val="20"/>
          <w:szCs w:val="20"/>
        </w:rPr>
        <w:t xml:space="preserve">Formulat </w:t>
      </w:r>
      <w:r w:rsidR="00124D12" w:rsidRPr="00AE30A4">
        <w:rPr>
          <w:sz w:val="20"/>
          <w:szCs w:val="20"/>
        </w:rPr>
        <w:t>e</w:t>
      </w:r>
      <w:r w:rsidRPr="00AE30A4">
        <w:rPr>
          <w:sz w:val="20"/>
          <w:szCs w:val="20"/>
        </w:rPr>
        <w:t xml:space="preserve"> planifikimit të kalimit në arsimin special  </w:t>
      </w:r>
    </w:p>
    <w:p w14:paraId="4E310BC7" w14:textId="09716D0F" w:rsidR="00514F29" w:rsidRPr="00AE30A4" w:rsidRDefault="00700027" w:rsidP="00AE30A4">
      <w:pPr>
        <w:pStyle w:val="Normal6pt"/>
        <w:keepLines w:val="0"/>
        <w:spacing w:before="0" w:after="0"/>
        <w:ind w:left="360"/>
        <w:rPr>
          <w:sz w:val="20"/>
          <w:szCs w:val="20"/>
        </w:rPr>
      </w:pPr>
      <w:r w:rsidRPr="00AE30A4">
        <w:rPr>
          <w:sz w:val="20"/>
          <w:szCs w:val="20"/>
        </w:rPr>
        <w:t xml:space="preserve">      </w:t>
      </w:r>
      <w:hyperlink r:id="rId51" w:history="1">
        <w:r w:rsidRPr="00AE30A4">
          <w:rPr>
            <w:rStyle w:val="Hyperlink"/>
            <w:color w:val="006400"/>
            <w:sz w:val="20"/>
            <w:szCs w:val="20"/>
            <w:u w:val="none"/>
          </w:rPr>
          <w:t>http://www.doe.mass.edu/sped/28MR/28m9.docx</w:t>
        </w:r>
      </w:hyperlink>
    </w:p>
    <w:p w14:paraId="4A9DAA3C" w14:textId="77777777" w:rsidR="00700027" w:rsidRPr="00AE30A4" w:rsidRDefault="00514F29" w:rsidP="00AE30A4">
      <w:pPr>
        <w:pStyle w:val="Normal6pt"/>
        <w:keepLines w:val="0"/>
        <w:spacing w:before="0" w:after="0"/>
        <w:ind w:left="360"/>
        <w:rPr>
          <w:sz w:val="20"/>
          <w:szCs w:val="20"/>
        </w:rPr>
      </w:pPr>
      <w:r w:rsidRPr="00AE30A4">
        <w:rPr>
          <w:sz w:val="20"/>
          <w:szCs w:val="20"/>
        </w:rPr>
        <w:t xml:space="preserve">Rregullat për rekordet e studentit:  </w:t>
      </w:r>
    </w:p>
    <w:p w14:paraId="1D988A94" w14:textId="5F719C42" w:rsidR="00514F29" w:rsidRPr="00AE30A4" w:rsidRDefault="00700027" w:rsidP="00AE30A4">
      <w:pPr>
        <w:pStyle w:val="Normal6pt"/>
        <w:keepLines w:val="0"/>
        <w:spacing w:before="0" w:after="0"/>
        <w:ind w:left="360"/>
        <w:rPr>
          <w:sz w:val="20"/>
          <w:szCs w:val="20"/>
        </w:rPr>
      </w:pPr>
      <w:r w:rsidRPr="00AE30A4">
        <w:rPr>
          <w:sz w:val="20"/>
          <w:szCs w:val="20"/>
        </w:rPr>
        <w:t xml:space="preserve">      </w:t>
      </w:r>
      <w:hyperlink r:id="rId52" w:history="1">
        <w:r w:rsidRPr="00AE30A4">
          <w:rPr>
            <w:rStyle w:val="Hyperlink"/>
            <w:sz w:val="20"/>
            <w:szCs w:val="20"/>
          </w:rPr>
          <w:t>http://www.doe.mass.edu/laësregs/603cmr23.html</w:t>
        </w:r>
      </w:hyperlink>
      <w:r w:rsidRPr="00AE30A4">
        <w:rPr>
          <w:sz w:val="20"/>
          <w:szCs w:val="20"/>
        </w:rPr>
        <w:t xml:space="preserve"> </w:t>
      </w:r>
    </w:p>
    <w:p w14:paraId="00090DE3" w14:textId="77777777" w:rsidR="00514F29" w:rsidRPr="00AE30A4" w:rsidRDefault="00514F29" w:rsidP="00AE30A4">
      <w:pPr>
        <w:pStyle w:val="Normal6pt"/>
        <w:keepLines w:val="0"/>
        <w:spacing w:before="0" w:after="0"/>
        <w:ind w:left="360"/>
        <w:rPr>
          <w:sz w:val="20"/>
          <w:szCs w:val="20"/>
        </w:rPr>
      </w:pPr>
      <w:r w:rsidRPr="00AE30A4">
        <w:rPr>
          <w:sz w:val="20"/>
          <w:szCs w:val="20"/>
        </w:rPr>
        <w:t>Pyetje dhe përgjigje rreth rekordeve të studentit</w:t>
      </w:r>
    </w:p>
    <w:p w14:paraId="766660D4" w14:textId="6C6C6CB8" w:rsidR="00514F29" w:rsidRPr="00AE30A4" w:rsidRDefault="00000000" w:rsidP="00AE30A4">
      <w:pPr>
        <w:pStyle w:val="Normal6pt"/>
        <w:keepLines w:val="0"/>
        <w:spacing w:before="0" w:after="0"/>
        <w:ind w:left="360" w:firstLine="360"/>
        <w:rPr>
          <w:sz w:val="20"/>
          <w:szCs w:val="20"/>
        </w:rPr>
      </w:pPr>
      <w:hyperlink r:id="rId53" w:history="1">
        <w:r w:rsidR="000B746A" w:rsidRPr="003E4D96">
          <w:rPr>
            <w:rStyle w:val="Hyperlink"/>
            <w:sz w:val="20"/>
            <w:szCs w:val="20"/>
          </w:rPr>
          <w:t>http://www.doe.mass.edu/lawsregs/advisory/cmr23qanda.html?section</w:t>
        </w:r>
      </w:hyperlink>
      <w:r w:rsidR="006E2A4E" w:rsidRPr="00AE30A4">
        <w:rPr>
          <w:sz w:val="20"/>
          <w:szCs w:val="20"/>
        </w:rPr>
        <w:t xml:space="preserve">. </w:t>
      </w:r>
    </w:p>
    <w:p w14:paraId="509D9B07" w14:textId="3E56C134" w:rsidR="00704E99" w:rsidRPr="00AE30A4" w:rsidRDefault="001378C0" w:rsidP="00AE30A4">
      <w:pPr>
        <w:pStyle w:val="Normal6pt"/>
        <w:keepLines w:val="0"/>
        <w:spacing w:before="0" w:after="0"/>
        <w:ind w:left="360"/>
        <w:rPr>
          <w:sz w:val="20"/>
          <w:szCs w:val="20"/>
        </w:rPr>
      </w:pPr>
      <w:r w:rsidRPr="00AE30A4">
        <w:rPr>
          <w:sz w:val="20"/>
          <w:szCs w:val="20"/>
        </w:rPr>
        <w:t xml:space="preserve">Planifikimi rreth </w:t>
      </w:r>
      <w:r w:rsidR="00124D12" w:rsidRPr="00AE30A4">
        <w:rPr>
          <w:sz w:val="20"/>
          <w:szCs w:val="20"/>
        </w:rPr>
        <w:t>kalimit</w:t>
      </w:r>
      <w:r w:rsidRPr="00AE30A4">
        <w:rPr>
          <w:sz w:val="20"/>
          <w:szCs w:val="20"/>
        </w:rPr>
        <w:t xml:space="preserve"> </w:t>
      </w:r>
    </w:p>
    <w:p w14:paraId="49514651" w14:textId="09128F20" w:rsidR="001378C0" w:rsidRPr="00AE30A4" w:rsidRDefault="00000000" w:rsidP="00AE30A4">
      <w:pPr>
        <w:pStyle w:val="Normal6pt"/>
        <w:keepLines w:val="0"/>
        <w:spacing w:before="0" w:after="0"/>
        <w:ind w:left="360" w:firstLine="360"/>
        <w:rPr>
          <w:sz w:val="20"/>
          <w:szCs w:val="20"/>
        </w:rPr>
      </w:pPr>
      <w:hyperlink r:id="rId54" w:history="1">
        <w:r w:rsidR="006E2A4E" w:rsidRPr="00AE30A4">
          <w:rPr>
            <w:rStyle w:val="Hyperlink"/>
            <w:sz w:val="20"/>
            <w:szCs w:val="20"/>
          </w:rPr>
          <w:t>http://www.doe.mass.edu/sped/cspd/mod4.html#</w:t>
        </w:r>
      </w:hyperlink>
    </w:p>
    <w:sectPr w:rsidR="001378C0" w:rsidRPr="00AE30A4" w:rsidSect="00944AC4">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3D4E9" w14:textId="77777777" w:rsidR="008A05BB" w:rsidRDefault="008A05BB">
      <w:r>
        <w:separator/>
      </w:r>
    </w:p>
  </w:endnote>
  <w:endnote w:type="continuationSeparator" w:id="0">
    <w:p w14:paraId="1606FE2B" w14:textId="77777777" w:rsidR="008A05BB" w:rsidRDefault="008A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KJEIP+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1271" w14:textId="53CACBB5" w:rsidR="003162B3" w:rsidRDefault="003162B3" w:rsidP="00363990">
    <w:pPr>
      <w:pStyle w:val="Footer"/>
      <w:tabs>
        <w:tab w:val="clear" w:pos="8640"/>
        <w:tab w:val="left" w:pos="3420"/>
        <w:tab w:val="right" w:pos="9360"/>
      </w:tabs>
      <w:rPr>
        <w:rFonts w:ascii="Arial" w:hAnsi="Arial" w:cs="Arial"/>
        <w:sz w:val="20"/>
      </w:rPr>
    </w:pPr>
    <w:r w:rsidRPr="00EF733B">
      <w:rPr>
        <w:rFonts w:ascii="Arial" w:hAnsi="Arial"/>
        <w:sz w:val="18"/>
      </w:rPr>
      <w:t>PNPS 2009</w:t>
    </w:r>
    <w:r>
      <w:t xml:space="preserve"> </w:t>
    </w:r>
    <w:r>
      <w:rPr>
        <w:rFonts w:ascii="Arial" w:hAnsi="Arial"/>
        <w:sz w:val="18"/>
        <w:szCs w:val="18"/>
      </w:rPr>
      <w:t>(</w:t>
    </w:r>
    <w:r w:rsidR="00DB1576">
      <w:rPr>
        <w:rFonts w:ascii="Arial" w:hAnsi="Arial"/>
        <w:sz w:val="18"/>
        <w:szCs w:val="18"/>
      </w:rPr>
      <w:t>e p</w:t>
    </w:r>
    <w:r w:rsidR="00DB1576">
      <w:rPr>
        <w:rFonts w:ascii="Arial" w:hAnsi="Arial"/>
        <w:sz w:val="20"/>
        <w:szCs w:val="20"/>
      </w:rPr>
      <w:t>ërditësuar</w:t>
    </w:r>
    <w:r>
      <w:rPr>
        <w:rFonts w:ascii="Arial" w:hAnsi="Arial"/>
        <w:sz w:val="18"/>
        <w:szCs w:val="18"/>
      </w:rPr>
      <w:t xml:space="preserve"> </w:t>
    </w:r>
    <w:r w:rsidRPr="001503AA">
      <w:rPr>
        <w:rFonts w:ascii="Arial" w:hAnsi="Arial"/>
        <w:sz w:val="18"/>
        <w:szCs w:val="18"/>
      </w:rPr>
      <w:t>11/2019)</w:t>
    </w:r>
    <w:r>
      <w:t xml:space="preserve">                                                   </w:t>
    </w:r>
    <w:r>
      <w:tab/>
    </w:r>
    <w:r w:rsidR="00DB1576">
      <w:t>Faqe</w:t>
    </w:r>
    <w:r>
      <w:rPr>
        <w:rFonts w:ascii="Arial" w:hAnsi="Arial"/>
        <w:sz w:val="20"/>
      </w:rPr>
      <w:t xml:space="preserve">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Pr>
        <w:rFonts w:ascii="Arial" w:hAnsi="Arial" w:cs="Arial"/>
        <w:sz w:val="20"/>
      </w:rPr>
      <w:t>5</w:t>
    </w:r>
    <w:r>
      <w:rPr>
        <w:rFonts w:ascii="Arial" w:hAnsi="Arial" w:cs="Arial"/>
        <w:sz w:val="20"/>
      </w:rPr>
      <w:fldChar w:fldCharType="end"/>
    </w:r>
    <w:r>
      <w:rPr>
        <w:rFonts w:ascii="Arial" w:hAnsi="Arial"/>
        <w:sz w:val="20"/>
      </w:rPr>
      <w:t xml:space="preserve"> </w:t>
    </w:r>
    <w:r w:rsidR="00DB1576">
      <w:rPr>
        <w:rFonts w:ascii="Arial" w:hAnsi="Arial"/>
        <w:sz w:val="20"/>
      </w:rPr>
      <w:t>nga</w:t>
    </w:r>
    <w:r>
      <w:rPr>
        <w:rFonts w:ascii="Arial" w:hAnsi="Arial"/>
        <w:sz w:val="20"/>
      </w:rPr>
      <w:t xml:space="preserve">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Pr>
        <w:rFonts w:ascii="Arial" w:hAnsi="Arial" w:cs="Arial"/>
        <w:sz w:val="20"/>
      </w:rPr>
      <w:t>15</w:t>
    </w:r>
    <w:r>
      <w:rPr>
        <w:rFonts w:ascii="Arial" w:hAnsi="Arial" w:cs="Arial"/>
        <w:sz w:val="20"/>
      </w:rPr>
      <w:fldChar w:fldCharType="end"/>
    </w:r>
  </w:p>
  <w:p w14:paraId="76E42D33" w14:textId="77777777" w:rsidR="003162B3" w:rsidRDefault="00316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2CF12" w14:textId="77777777" w:rsidR="008A05BB" w:rsidRDefault="008A05BB">
      <w:r>
        <w:separator/>
      </w:r>
    </w:p>
  </w:footnote>
  <w:footnote w:type="continuationSeparator" w:id="0">
    <w:p w14:paraId="3438B9F6" w14:textId="77777777" w:rsidR="008A05BB" w:rsidRDefault="008A05BB">
      <w:r>
        <w:continuationSeparator/>
      </w:r>
    </w:p>
  </w:footnote>
  <w:footnote w:id="1">
    <w:p w14:paraId="106243F0" w14:textId="77777777" w:rsidR="003162B3" w:rsidRDefault="003162B3">
      <w:pPr>
        <w:pStyle w:val="FootnoteText"/>
      </w:pPr>
      <w:r>
        <w:rPr>
          <w:rStyle w:val="FootnoteReference"/>
        </w:rPr>
        <w:footnoteRef/>
      </w:r>
      <w:r>
        <w:t xml:space="preserve"> Shikoni Udhëzuesin e Procesit IEP për të mësuar se si zhvillohet dhe zbatohet IEP për studentin.</w:t>
      </w:r>
    </w:p>
  </w:footnote>
  <w:footnote w:id="2">
    <w:p w14:paraId="24D4F620" w14:textId="0B3004FD" w:rsidR="003162B3" w:rsidRDefault="003162B3">
      <w:pPr>
        <w:pStyle w:val="FootnoteText"/>
      </w:pPr>
      <w:r>
        <w:rPr>
          <w:rStyle w:val="FootnoteReference"/>
        </w:rPr>
        <w:footnoteRef/>
      </w:r>
      <w:r>
        <w:t xml:space="preserve"> </w:t>
      </w:r>
      <w:r>
        <w:t xml:space="preserve">Ju </w:t>
      </w:r>
      <w:r>
        <w:t>keni gjithashtu të drejtën të ndiqni studentin gjatë programit dhe të ndiqni programin e propozuar përpara se studenti ta filloj atë. Për më shumë informacion shikoni dokumentin e DESE “</w:t>
      </w:r>
      <w:r>
        <w:rPr>
          <w:rStyle w:val="lg1"/>
          <w:rFonts w:ascii="Arial" w:hAnsi="Arial"/>
          <w:b w:val="0"/>
          <w:bCs w:val="0"/>
        </w:rPr>
        <w:t>Ndjekja e Programeve mësimore nga prindërit”.</w:t>
      </w:r>
    </w:p>
  </w:footnote>
  <w:footnote w:id="3">
    <w:p w14:paraId="18F2FC59" w14:textId="77777777" w:rsidR="003162B3" w:rsidRDefault="003162B3">
      <w:pPr>
        <w:pStyle w:val="FootnoteText"/>
      </w:pPr>
      <w:r>
        <w:rPr>
          <w:rStyle w:val="FootnoteReference"/>
        </w:rPr>
        <w:footnoteRef/>
      </w:r>
      <w:r>
        <w:t xml:space="preserve"> </w:t>
      </w:r>
      <w:r>
        <w:t xml:space="preserve">Në </w:t>
      </w:r>
      <w:r>
        <w:t>rast se prindi i studentit tërheq pëlqimin për shërbime mësimore speciale, pasi këto shërbime kanë filluar të jepen, drejtoria arsimore nuk është e detyruar të ndryshoj rekordet studentit për të hequr referencat për shërbime speciale mësimore.</w:t>
      </w:r>
    </w:p>
    <w:p w14:paraId="3CC7AA30" w14:textId="77777777" w:rsidR="003162B3" w:rsidRDefault="003162B3">
      <w:pPr>
        <w:pStyle w:val="FootnoteText"/>
      </w:pPr>
    </w:p>
  </w:footnote>
  <w:footnote w:id="4">
    <w:p w14:paraId="52D8D4B2" w14:textId="5452F6A3" w:rsidR="003162B3" w:rsidRDefault="003162B3">
      <w:pPr>
        <w:pStyle w:val="FootnoteText"/>
      </w:pPr>
      <w:r>
        <w:rPr>
          <w:rStyle w:val="FootnoteReference"/>
        </w:rPr>
        <w:footnoteRef/>
      </w:r>
      <w:r>
        <w:t xml:space="preserve"> </w:t>
      </w:r>
      <w:r>
        <w:t xml:space="preserve">Drejtoria </w:t>
      </w:r>
      <w:r>
        <w:t xml:space="preserve">arsimore mund  ta kufizoj qasjen tek rekordet e studentit vetëm në rast se ka marrë një dokument ligjor si urdhër ndalimi ose divorci ose kujdestarie që kufizon aksesin në këtë informacion të studentit. </w:t>
      </w:r>
    </w:p>
  </w:footnote>
  <w:footnote w:id="5">
    <w:p w14:paraId="636481A9" w14:textId="28096B6F" w:rsidR="003162B3" w:rsidRDefault="003162B3">
      <w:pPr>
        <w:pStyle w:val="FootnoteText"/>
      </w:pPr>
      <w:r>
        <w:rPr>
          <w:rStyle w:val="FootnoteReference"/>
        </w:rPr>
        <w:footnoteRef/>
      </w:r>
      <w:r>
        <w:t xml:space="preserve"> </w:t>
      </w:r>
      <w:r>
        <w:t xml:space="preserve">Për </w:t>
      </w:r>
      <w:r>
        <w:t xml:space="preserve">të bërë një krahasim se si zgjidhet një ankesë nga sistemi i Zgjidhjes së Problemit me procesin e zgjidhjes së ankesës në procesin e dëgjesës së apelit shiko: </w:t>
      </w:r>
      <w:hyperlink r:id="rId1" w:history="1">
        <w:r>
          <w:rPr>
            <w:rStyle w:val="Hyperlink"/>
          </w:rPr>
          <w:t>http://www.doe.mass.edu/sped/docs.html</w:t>
        </w:r>
      </w:hyperlink>
      <w:r>
        <w:t>.</w:t>
      </w:r>
    </w:p>
  </w:footnote>
  <w:footnote w:id="6">
    <w:p w14:paraId="21CF17CC" w14:textId="74A53F3F" w:rsidR="003162B3" w:rsidRDefault="003162B3">
      <w:pPr>
        <w:pStyle w:val="FootnoteText"/>
        <w:rPr>
          <w:rFonts w:cs="Arial"/>
        </w:rPr>
      </w:pPr>
      <w:r>
        <w:t xml:space="preserve"> </w:t>
      </w:r>
      <w:r>
        <w:rPr>
          <w:rStyle w:val="FootnoteReference"/>
          <w:rFonts w:cs="Arial"/>
        </w:rPr>
        <w:footnoteRef/>
      </w:r>
      <w:r>
        <w:t xml:space="preserve"> </w:t>
      </w:r>
      <w:r>
        <w:t xml:space="preserve">Në </w:t>
      </w:r>
      <w:r w:rsidR="00C17EF9">
        <w:t>ueb sitin</w:t>
      </w:r>
      <w:r>
        <w:t xml:space="preserve"> e DESE mund të gjeni një përshkrim të hollësishëm të procesit të ndërmjetësimit tek </w:t>
      </w:r>
      <w:hyperlink r:id="rId2" w:history="1">
        <w:r>
          <w:rPr>
            <w:rStyle w:val="Hyperlink"/>
          </w:rPr>
          <w:t>http://www.mass.gov/anf/hearings-and-appeals/bureau-of-special-education-appeals-bsea/mediation/</w:t>
        </w:r>
      </w:hyperlink>
      <w:r>
        <w:t xml:space="preserve">. </w:t>
      </w:r>
    </w:p>
  </w:footnote>
  <w:footnote w:id="7">
    <w:p w14:paraId="20D0BA10" w14:textId="1E55D176" w:rsidR="003162B3" w:rsidRDefault="003162B3">
      <w:pPr>
        <w:pStyle w:val="FootnoteText"/>
      </w:pPr>
      <w:r>
        <w:rPr>
          <w:rStyle w:val="FootnoteReference"/>
        </w:rPr>
        <w:footnoteRef/>
      </w:r>
      <w:r>
        <w:t xml:space="preserve"> </w:t>
      </w:r>
      <w:hyperlink r:id="rId3" w:history="1">
        <w:r w:rsidR="00F2361C">
          <w:rPr>
            <w:rStyle w:val="Hyperlink"/>
          </w:rPr>
          <w:t>https://www.mass.gov/info-details/frequently-asked-questions-about-mediation-at-the-bsea</w:t>
        </w:r>
      </w:hyperlink>
      <w:r>
        <w:t xml:space="preserve">. </w:t>
      </w:r>
    </w:p>
  </w:footnote>
  <w:footnote w:id="8">
    <w:p w14:paraId="027EC033" w14:textId="1F5B85D5" w:rsidR="003162B3" w:rsidRDefault="003162B3">
      <w:pPr>
        <w:pStyle w:val="FootnoteText"/>
      </w:pPr>
      <w:r>
        <w:rPr>
          <w:rStyle w:val="FootnoteReference"/>
        </w:rPr>
        <w:footnoteRef/>
      </w:r>
      <w:r>
        <w:t xml:space="preserve"> </w:t>
      </w:r>
      <w:hyperlink r:id="rId4" w:history="1">
        <w:r w:rsidR="004E2BDE">
          <w:rPr>
            <w:rStyle w:val="Hyperlink"/>
          </w:rPr>
          <w:t xml:space="preserve">https://www.mass.gov/info-details/learn-about-mediation-at-the-bsea </w:t>
        </w:r>
      </w:hyperlink>
      <w:r>
        <w:t xml:space="preserve"> </w:t>
      </w:r>
    </w:p>
  </w:footnote>
  <w:footnote w:id="9">
    <w:p w14:paraId="53A00379" w14:textId="45383B9C" w:rsidR="003162B3" w:rsidRDefault="003162B3">
      <w:pPr>
        <w:pStyle w:val="FootnoteText"/>
      </w:pPr>
      <w:r>
        <w:rPr>
          <w:rStyle w:val="FootnoteReference"/>
        </w:rPr>
        <w:footnoteRef/>
      </w:r>
      <w:r>
        <w:t xml:space="preserve"> </w:t>
      </w:r>
      <w:r>
        <w:t xml:space="preserve">Fraza </w:t>
      </w:r>
      <w:r>
        <w:t xml:space="preserve">“ose </w:t>
      </w:r>
      <w:r w:rsidR="00D93F5F">
        <w:t>“</w:t>
      </w:r>
      <w:r>
        <w:t>duhet ta kesh ditur” ju kujton se ju jeni përgjegjës të njiheni me programin e studentit tuaj.</w:t>
      </w:r>
    </w:p>
  </w:footnote>
  <w:footnote w:id="10">
    <w:p w14:paraId="3CB21379" w14:textId="0F480C16" w:rsidR="003162B3" w:rsidRDefault="003162B3">
      <w:pPr>
        <w:pStyle w:val="FootnoteText"/>
      </w:pPr>
      <w:r>
        <w:rPr>
          <w:rStyle w:val="FootnoteReference"/>
        </w:rPr>
        <w:footnoteRef/>
      </w:r>
      <w:r>
        <w:t xml:space="preserve"> </w:t>
      </w:r>
      <w:r>
        <w:t xml:space="preserve">Informacioni </w:t>
      </w:r>
      <w:r>
        <w:t xml:space="preserve">për kërkesën për një proces të rregullt gjendet tek: </w:t>
      </w:r>
      <w:hyperlink r:id="rId5" w:history="1">
        <w:r>
          <w:rPr>
            <w:rStyle w:val="Hyperlink"/>
            <w:sz w:val="20"/>
          </w:rPr>
          <w:t>http://www.mass.gov/anf/hearings-and-appeals/bureau-of-special-education-appeals-bsea/due-process-hearings/</w:t>
        </w:r>
      </w:hyperlink>
      <w:r>
        <w:rPr>
          <w:sz w:val="20"/>
        </w:rPr>
        <w:t xml:space="preserve">. </w:t>
      </w:r>
    </w:p>
  </w:footnote>
  <w:footnote w:id="11">
    <w:p w14:paraId="16A1E3A0" w14:textId="2A80C59A" w:rsidR="003162B3" w:rsidRDefault="003162B3">
      <w:pPr>
        <w:pStyle w:val="FootnoteText"/>
      </w:pPr>
      <w:r>
        <w:rPr>
          <w:rStyle w:val="FootnoteReference"/>
        </w:rPr>
        <w:footnoteRef/>
      </w:r>
      <w:r>
        <w:t xml:space="preserve"> </w:t>
      </w:r>
      <w:r>
        <w:t>https://www.mass.gov/doc/hearing-request-form/do</w:t>
      </w:r>
      <w:r w:rsidR="00F11640">
        <w:t>w</w:t>
      </w:r>
      <w:r>
        <w:t>nload</w:t>
      </w:r>
    </w:p>
  </w:footnote>
  <w:footnote w:id="12">
    <w:p w14:paraId="5BA61C5B" w14:textId="6883EA63" w:rsidR="003162B3" w:rsidRDefault="003162B3">
      <w:pPr>
        <w:pStyle w:val="FootnoteText"/>
      </w:pPr>
      <w:r>
        <w:rPr>
          <w:rStyle w:val="FootnoteReference"/>
        </w:rPr>
        <w:footnoteRef/>
      </w:r>
      <w:r>
        <w:t xml:space="preserve"> </w:t>
      </w:r>
      <w:r>
        <w:t xml:space="preserve">Në rast se ju dhe </w:t>
      </w:r>
      <w:r w:rsidR="001F0EB3">
        <w:t>D</w:t>
      </w:r>
      <w:r>
        <w:t xml:space="preserve">rejtoria </w:t>
      </w:r>
      <w:r w:rsidR="001F0EB3">
        <w:t>A</w:t>
      </w:r>
      <w:r>
        <w:t>rsimore bini dakord për ndërmjetësim, ju mund të pranoni të vazhdoni ndërmjetësimin edhe pas periudhës 30 ditore.</w:t>
      </w:r>
    </w:p>
  </w:footnote>
  <w:footnote w:id="13">
    <w:p w14:paraId="0E9AC7D9" w14:textId="01CE491B" w:rsidR="003162B3" w:rsidRDefault="003162B3">
      <w:pPr>
        <w:pStyle w:val="FootnoteText"/>
      </w:pPr>
      <w:r>
        <w:rPr>
          <w:rStyle w:val="FootnoteReference"/>
        </w:rPr>
        <w:footnoteRef/>
      </w:r>
      <w:r>
        <w:t xml:space="preserve"> </w:t>
      </w:r>
      <w:r>
        <w:t xml:space="preserve">Nuk </w:t>
      </w:r>
      <w:r>
        <w:t xml:space="preserve">kërkohet ndonjë seancë zgjidhjeje në rast se </w:t>
      </w:r>
      <w:r w:rsidR="001F0EB3">
        <w:t>D</w:t>
      </w:r>
      <w:r>
        <w:t xml:space="preserve">rejtoria </w:t>
      </w:r>
      <w:r w:rsidR="001F0EB3">
        <w:t>A</w:t>
      </w:r>
      <w:r>
        <w:t>rsimore ka kërkuar një dëgjesë të rregullt.</w:t>
      </w:r>
    </w:p>
  </w:footnote>
  <w:footnote w:id="14">
    <w:p w14:paraId="62F17BD0" w14:textId="77777777" w:rsidR="003162B3" w:rsidRDefault="003162B3">
      <w:pPr>
        <w:pStyle w:val="FootnoteText"/>
      </w:pPr>
      <w:r>
        <w:rPr>
          <w:rStyle w:val="FootnoteReference"/>
        </w:rPr>
        <w:footnoteRef/>
      </w:r>
      <w:r>
        <w:t xml:space="preserve"> </w:t>
      </w:r>
      <w:r>
        <w:t xml:space="preserve">M.G.L. </w:t>
      </w:r>
      <w:r>
        <w:t>c.30A</w:t>
      </w:r>
    </w:p>
  </w:footnote>
  <w:footnote w:id="15">
    <w:p w14:paraId="6527CC4D" w14:textId="42E39DD6" w:rsidR="003162B3" w:rsidRDefault="003162B3">
      <w:pPr>
        <w:pStyle w:val="FootnoteText"/>
      </w:pPr>
      <w:r>
        <w:rPr>
          <w:rStyle w:val="FootnoteReference"/>
        </w:rPr>
        <w:footnoteRef/>
      </w:r>
      <w:r>
        <w:t xml:space="preserve"> </w:t>
      </w:r>
      <w:hyperlink r:id="rId6" w:history="1">
        <w:r w:rsidR="00553181">
          <w:rPr>
            <w:rStyle w:val="Hyperlink"/>
          </w:rPr>
          <w:t xml:space="preserve">https://view.officeapps.live.com/op/view.aspx?src=https%3A%2F%2Fwww.mass.gov%2Fdoc%2Fhearing-rules%2Fdownload&amp;wdOrigin=BROWSELINK </w:t>
        </w:r>
      </w:hyperlink>
      <w:r>
        <w:t xml:space="preserve">. </w:t>
      </w:r>
    </w:p>
  </w:footnote>
  <w:footnote w:id="16">
    <w:p w14:paraId="42D59BD6" w14:textId="77777777" w:rsidR="003162B3" w:rsidRDefault="003162B3">
      <w:pPr>
        <w:pStyle w:val="FootnoteText"/>
      </w:pPr>
      <w:r>
        <w:rPr>
          <w:rStyle w:val="FootnoteReference"/>
        </w:rPr>
        <w:footnoteRef/>
      </w:r>
      <w:r>
        <w:t xml:space="preserve">  </w:t>
      </w:r>
      <w:r>
        <w:t>Vendimet botohen  pasi redaktohet informacioni që mund të çoj në identifikimin me lehtësi të studentit.</w:t>
      </w:r>
    </w:p>
  </w:footnote>
  <w:footnote w:id="17">
    <w:p w14:paraId="17C82FDF" w14:textId="77777777" w:rsidR="003162B3" w:rsidRDefault="003162B3">
      <w:pPr>
        <w:pStyle w:val="FootnoteText"/>
      </w:pPr>
      <w:r>
        <w:rPr>
          <w:rStyle w:val="FootnoteReference"/>
        </w:rPr>
        <w:footnoteRef/>
      </w:r>
      <w:r>
        <w:t xml:space="preserve"> </w:t>
      </w:r>
      <w:r>
        <w:t xml:space="preserve">Oficeri </w:t>
      </w:r>
      <w:r>
        <w:t>i BSEA nuk miraton një gjë të tillë.</w:t>
      </w:r>
    </w:p>
  </w:footnote>
  <w:footnote w:id="18">
    <w:p w14:paraId="75E12A4B" w14:textId="77777777" w:rsidR="003162B3" w:rsidRDefault="003162B3">
      <w:pPr>
        <w:pStyle w:val="FootnoteText"/>
      </w:pPr>
      <w:r>
        <w:rPr>
          <w:rStyle w:val="FootnoteReference"/>
        </w:rPr>
        <w:footnoteRef/>
      </w:r>
      <w:r>
        <w:t xml:space="preserve"> </w:t>
      </w:r>
      <w:r>
        <w:t xml:space="preserve">Studenti </w:t>
      </w:r>
      <w:r>
        <w:t>duhet të ftohet të marrë pjesë në mbledhjen e Ekipit ku diskutohen objektivat dhe kalimi pas shkollës tetëvjeçare.</w:t>
      </w:r>
    </w:p>
  </w:footnote>
  <w:footnote w:id="19">
    <w:p w14:paraId="5A20667F" w14:textId="76BF7F09" w:rsidR="003162B3" w:rsidRDefault="003162B3">
      <w:pPr>
        <w:pStyle w:val="FootnoteText"/>
      </w:pPr>
      <w:r>
        <w:rPr>
          <w:rStyle w:val="FootnoteReference"/>
        </w:rPr>
        <w:footnoteRef/>
      </w:r>
      <w:r>
        <w:t xml:space="preserve">    </w:t>
      </w:r>
      <w:hyperlink r:id="rId7" w:history="1">
        <w:r>
          <w:rPr>
            <w:rStyle w:val="Hyperlink"/>
            <w:color w:val="006400"/>
            <w:szCs w:val="18"/>
            <w:u w:val="none"/>
          </w:rPr>
          <w:t>http://www.doe.mass.edu/sped/28MR/28m9.docx</w:t>
        </w:r>
      </w:hyperlink>
    </w:p>
  </w:footnote>
  <w:footnote w:id="20">
    <w:p w14:paraId="2808FBAB" w14:textId="0C49E0E3" w:rsidR="003162B3" w:rsidRDefault="003162B3">
      <w:pPr>
        <w:pStyle w:val="FootnoteText"/>
      </w:pPr>
      <w:r>
        <w:rPr>
          <w:rStyle w:val="FootnoteReference"/>
        </w:rPr>
        <w:footnoteRef/>
      </w:r>
      <w:r>
        <w:t xml:space="preserve"> </w:t>
      </w:r>
      <w:r>
        <w:t>Rregullat e masave disiplinore për arsimin special aplikohen edhe për ata studentë të cilët nuk janë kualifikuar ende për arsim special. Në rast se përpara se të ndodh shkelja, prindi ka paraqitur me shkrim shqetësimin e tij ose të saj për një paaftësi të mundshme të kufizuar tek drejtuesi ose personeli administrativ ose mësuesi i studentit; ose në rast se mësuesi ose stafi tjetër ka shprehur shqetësime për sjelljen e studentit tek drejtori i arsimit special ose personeli tjetër drejtues, ose në rast se student</w:t>
      </w:r>
      <w:r w:rsidR="00196EF6">
        <w:t>i</w:t>
      </w:r>
      <w:r>
        <w:t xml:space="preserve"> është referuar për një vlerësim që nuk ka përfunduar ende ku zbatohen rregullat e trajtimit të special</w:t>
      </w:r>
      <w:r w:rsidR="00196EF6">
        <w:t>;</w:t>
      </w:r>
      <w:r>
        <w:t xml:space="preserve"> rregullat e masave disiplinore nuk</w:t>
      </w:r>
      <w:r>
        <w:rPr>
          <w:i/>
        </w:rPr>
        <w:t xml:space="preserve"> aplik</w:t>
      </w:r>
      <w:r>
        <w:t xml:space="preserve">ohen  në rastet kur prindi ka refuzuar të japë pëlqimin për vlerësim, në rastet kur studenti edhe më parë nuk është kualifikuar për arsim special ose kur prindi ka tërhequr pëlqimin për arsim special ose shërbime të tjera përkatëse.  </w:t>
      </w:r>
    </w:p>
  </w:footnote>
  <w:footnote w:id="21">
    <w:p w14:paraId="7BAB8750" w14:textId="2B797162" w:rsidR="003162B3" w:rsidRDefault="003162B3">
      <w:pPr>
        <w:pStyle w:val="FootnoteText"/>
      </w:pPr>
      <w:r>
        <w:rPr>
          <w:rStyle w:val="FootnoteReference"/>
        </w:rPr>
        <w:footnoteRef/>
      </w:r>
      <w:r>
        <w:t xml:space="preserve"> </w:t>
      </w:r>
      <w:hyperlink r:id="rId8" w:history="1">
        <w:r>
          <w:rPr>
            <w:rStyle w:val="Hyperlink"/>
          </w:rPr>
          <w:t>http://www.doe.mass.edu/sped/IDEA2004/spr_meetings/disc_chart.doc</w:t>
        </w:r>
      </w:hyperlink>
      <w:r>
        <w:t xml:space="preserve"> </w:t>
      </w:r>
    </w:p>
  </w:footnote>
  <w:footnote w:id="22">
    <w:p w14:paraId="7E73111A" w14:textId="77777777" w:rsidR="003162B3" w:rsidRDefault="003162B3">
      <w:pPr>
        <w:pStyle w:val="FootnoteText"/>
      </w:pPr>
      <w:r>
        <w:rPr>
          <w:rStyle w:val="FootnoteReference"/>
        </w:rPr>
        <w:footnoteRef/>
      </w:r>
      <w:r>
        <w:t xml:space="preserve"> </w:t>
      </w:r>
      <w:r>
        <w:t xml:space="preserve">Vendimi </w:t>
      </w:r>
      <w:r>
        <w:t>për kalimin në një mjedis tjetër merret nga Ekipi IEP dhe duhet të jetë një mjedis ku ofrohen shërbimet IEP.</w:t>
      </w:r>
    </w:p>
  </w:footnote>
  <w:footnote w:id="23">
    <w:p w14:paraId="1F641B31" w14:textId="6CFF92D7" w:rsidR="003162B3" w:rsidRDefault="003162B3">
      <w:pPr>
        <w:pStyle w:val="FootnoteText"/>
      </w:pPr>
      <w:r>
        <w:rPr>
          <w:rStyle w:val="FootnoteReference"/>
        </w:rPr>
        <w:footnoteRef/>
      </w:r>
      <w:r>
        <w:t xml:space="preserve"> </w:t>
      </w:r>
      <w:r>
        <w:t xml:space="preserve">Shiko </w:t>
      </w:r>
      <w:r>
        <w:t xml:space="preserve">Rregullin II C të BSEA për dëgjesat. Dëgjesë e përshpejtuar. </w:t>
      </w:r>
      <w:hyperlink r:id="rId9" w:history="1">
        <w:r>
          <w:rPr>
            <w:rStyle w:val="Hyperlink"/>
          </w:rPr>
          <w:t>http://www.mass.gov/anf/docs/dala/bsea/hearing-rules.doc</w:t>
        </w:r>
      </w:hyperlink>
      <w:r>
        <w:t xml:space="preserve">  p.7.</w:t>
      </w:r>
    </w:p>
  </w:footnote>
  <w:footnote w:id="24">
    <w:p w14:paraId="5E73ED4F" w14:textId="23B144EF" w:rsidR="003162B3" w:rsidRDefault="003162B3">
      <w:pPr>
        <w:pStyle w:val="FootnoteText"/>
      </w:pPr>
      <w:r>
        <w:rPr>
          <w:rStyle w:val="FootnoteReference"/>
        </w:rPr>
        <w:footnoteRef/>
      </w:r>
      <w:r>
        <w:t xml:space="preserve"> </w:t>
      </w:r>
      <w:hyperlink r:id="rId10" w:history="1">
        <w:r>
          <w:rPr>
            <w:rStyle w:val="Hyperlink"/>
            <w:sz w:val="20"/>
          </w:rPr>
          <w:t>http://www.doe.mass.edu/sped/laws.html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63D"/>
    <w:multiLevelType w:val="singleLevel"/>
    <w:tmpl w:val="A3B6072E"/>
    <w:lvl w:ilvl="0">
      <w:numFmt w:val="bullet"/>
      <w:lvlText w:val=""/>
      <w:lvlJc w:val="left"/>
      <w:pPr>
        <w:tabs>
          <w:tab w:val="num" w:pos="360"/>
        </w:tabs>
        <w:ind w:left="360" w:hanging="360"/>
      </w:pPr>
      <w:rPr>
        <w:rFonts w:ascii="Wingdings" w:hAnsi="Wingdings" w:hint="default"/>
      </w:rPr>
    </w:lvl>
  </w:abstractNum>
  <w:abstractNum w:abstractNumId="1" w15:restartNumberingAfterBreak="0">
    <w:nsid w:val="0D9F40F1"/>
    <w:multiLevelType w:val="hybridMultilevel"/>
    <w:tmpl w:val="2AC0504C"/>
    <w:lvl w:ilvl="0" w:tplc="04090001">
      <w:start w:val="1"/>
      <w:numFmt w:val="bullet"/>
      <w:lvlText w:val=""/>
      <w:lvlJc w:val="left"/>
      <w:pPr>
        <w:tabs>
          <w:tab w:val="num" w:pos="5400"/>
        </w:tabs>
        <w:ind w:left="5400" w:hanging="360"/>
      </w:pPr>
      <w:rPr>
        <w:rFonts w:ascii="Symbol" w:hAnsi="Symbol" w:hint="default"/>
      </w:rPr>
    </w:lvl>
    <w:lvl w:ilvl="1" w:tplc="04090003" w:tentative="1">
      <w:start w:val="1"/>
      <w:numFmt w:val="bullet"/>
      <w:lvlText w:val="o"/>
      <w:lvlJc w:val="left"/>
      <w:pPr>
        <w:tabs>
          <w:tab w:val="num" w:pos="6120"/>
        </w:tabs>
        <w:ind w:left="6120" w:hanging="360"/>
      </w:pPr>
      <w:rPr>
        <w:rFonts w:ascii="Courier New" w:hAnsi="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2" w15:restartNumberingAfterBreak="0">
    <w:nsid w:val="0F0B3E6A"/>
    <w:multiLevelType w:val="hybridMultilevel"/>
    <w:tmpl w:val="D40A08AA"/>
    <w:lvl w:ilvl="0" w:tplc="0409000F">
      <w:start w:val="1"/>
      <w:numFmt w:val="decimal"/>
      <w:lvlText w:val="%1."/>
      <w:lvlJc w:val="left"/>
      <w:pPr>
        <w:tabs>
          <w:tab w:val="num" w:pos="720"/>
        </w:tabs>
        <w:ind w:left="720" w:hanging="360"/>
      </w:p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BD85830"/>
    <w:multiLevelType w:val="hybridMultilevel"/>
    <w:tmpl w:val="2AC0504C"/>
    <w:lvl w:ilvl="0" w:tplc="0409000B">
      <w:start w:val="1"/>
      <w:numFmt w:val="bullet"/>
      <w:lvlText w:val=""/>
      <w:lvlJc w:val="left"/>
      <w:pPr>
        <w:tabs>
          <w:tab w:val="num" w:pos="6480"/>
        </w:tabs>
        <w:ind w:left="6480" w:hanging="360"/>
      </w:pPr>
      <w:rPr>
        <w:rFonts w:ascii="Wingdings" w:hAnsi="Wingdings" w:hint="default"/>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4" w15:restartNumberingAfterBreak="0">
    <w:nsid w:val="21126CC2"/>
    <w:multiLevelType w:val="hybridMultilevel"/>
    <w:tmpl w:val="5C4A1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F17772"/>
    <w:multiLevelType w:val="hybridMultilevel"/>
    <w:tmpl w:val="29F29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B71BF"/>
    <w:multiLevelType w:val="hybridMultilevel"/>
    <w:tmpl w:val="F2BE2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62189F"/>
    <w:multiLevelType w:val="hybridMultilevel"/>
    <w:tmpl w:val="CAE0877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0C034A"/>
    <w:multiLevelType w:val="hybridMultilevel"/>
    <w:tmpl w:val="CAE08774"/>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703629"/>
    <w:multiLevelType w:val="hybridMultilevel"/>
    <w:tmpl w:val="A844C986"/>
    <w:lvl w:ilvl="0" w:tplc="4E3A9DC2">
      <w:start w:val="2"/>
      <w:numFmt w:val="upperLetter"/>
      <w:lvlText w:val="%1."/>
      <w:lvlJc w:val="left"/>
      <w:pPr>
        <w:tabs>
          <w:tab w:val="num" w:pos="765"/>
        </w:tabs>
        <w:ind w:left="765" w:hanging="360"/>
      </w:pPr>
      <w:rPr>
        <w:rFonts w:hint="default"/>
        <w:sz w:val="20"/>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0" w15:restartNumberingAfterBreak="0">
    <w:nsid w:val="32906FAA"/>
    <w:multiLevelType w:val="hybridMultilevel"/>
    <w:tmpl w:val="52A273B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2FE64F7"/>
    <w:multiLevelType w:val="hybridMultilevel"/>
    <w:tmpl w:val="232EE26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CE54C8"/>
    <w:multiLevelType w:val="hybridMultilevel"/>
    <w:tmpl w:val="89B451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576824"/>
    <w:multiLevelType w:val="hybridMultilevel"/>
    <w:tmpl w:val="CAE08774"/>
    <w:lvl w:ilvl="0" w:tplc="04090001">
      <w:start w:val="1"/>
      <w:numFmt w:val="bullet"/>
      <w:lvlText w:val=""/>
      <w:lvlJc w:val="left"/>
      <w:pPr>
        <w:tabs>
          <w:tab w:val="num" w:pos="5400"/>
        </w:tabs>
        <w:ind w:left="54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DE5F6E"/>
    <w:multiLevelType w:val="multilevel"/>
    <w:tmpl w:val="69429E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C1E4F23"/>
    <w:multiLevelType w:val="multilevel"/>
    <w:tmpl w:val="69429E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DEA41A2"/>
    <w:multiLevelType w:val="hybridMultilevel"/>
    <w:tmpl w:val="6C6618B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08C3FA7"/>
    <w:multiLevelType w:val="multilevel"/>
    <w:tmpl w:val="CAE08E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ADA214B"/>
    <w:multiLevelType w:val="hybridMultilevel"/>
    <w:tmpl w:val="D40A08AA"/>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C0B5692"/>
    <w:multiLevelType w:val="hybridMultilevel"/>
    <w:tmpl w:val="F05A7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7235F5"/>
    <w:multiLevelType w:val="hybridMultilevel"/>
    <w:tmpl w:val="29F293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926BFC"/>
    <w:multiLevelType w:val="multilevel"/>
    <w:tmpl w:val="CAE08774"/>
    <w:lvl w:ilvl="0">
      <w:start w:val="1"/>
      <w:numFmt w:val="bullet"/>
      <w:lvlText w:val=""/>
      <w:lvlJc w:val="left"/>
      <w:pPr>
        <w:tabs>
          <w:tab w:val="num" w:pos="5400"/>
        </w:tabs>
        <w:ind w:left="540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B92078"/>
    <w:multiLevelType w:val="hybridMultilevel"/>
    <w:tmpl w:val="CAE08E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631052"/>
    <w:multiLevelType w:val="hybridMultilevel"/>
    <w:tmpl w:val="69429E80"/>
    <w:lvl w:ilvl="0" w:tplc="0409000F">
      <w:start w:val="1"/>
      <w:numFmt w:val="decimal"/>
      <w:lvlText w:val="%1."/>
      <w:lvlJc w:val="left"/>
      <w:pPr>
        <w:tabs>
          <w:tab w:val="num" w:pos="720"/>
        </w:tabs>
        <w:ind w:left="720" w:hanging="360"/>
      </w:pPr>
      <w:rPr>
        <w:rFonts w:hint="default"/>
      </w:rPr>
    </w:lvl>
    <w:lvl w:ilvl="1" w:tplc="40D69C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755139"/>
    <w:multiLevelType w:val="hybridMultilevel"/>
    <w:tmpl w:val="41187FF2"/>
    <w:lvl w:ilvl="0" w:tplc="F7F4E352">
      <w:start w:val="3"/>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B66FC1"/>
    <w:multiLevelType w:val="hybridMultilevel"/>
    <w:tmpl w:val="113EE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EB3401"/>
    <w:multiLevelType w:val="hybridMultilevel"/>
    <w:tmpl w:val="798ED1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EFE5301"/>
    <w:multiLevelType w:val="hybridMultilevel"/>
    <w:tmpl w:val="D40A08AA"/>
    <w:lvl w:ilvl="0" w:tplc="04090001">
      <w:start w:val="1"/>
      <w:numFmt w:val="bullet"/>
      <w:lvlText w:val=""/>
      <w:lvlJc w:val="left"/>
      <w:pPr>
        <w:tabs>
          <w:tab w:val="num" w:pos="5400"/>
        </w:tabs>
        <w:ind w:left="5400" w:hanging="360"/>
      </w:pPr>
      <w:rPr>
        <w:rFonts w:ascii="Symbol" w:hAnsi="Symbol"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AE15C81"/>
    <w:multiLevelType w:val="hybridMultilevel"/>
    <w:tmpl w:val="BED43FD4"/>
    <w:lvl w:ilvl="0" w:tplc="87C4D4D0">
      <w:start w:val="4"/>
      <w:numFmt w:val="upperLetter"/>
      <w:lvlText w:val="%1."/>
      <w:lvlJc w:val="left"/>
      <w:pPr>
        <w:tabs>
          <w:tab w:val="num" w:pos="735"/>
        </w:tabs>
        <w:ind w:left="735" w:hanging="375"/>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CD7D25"/>
    <w:multiLevelType w:val="hybridMultilevel"/>
    <w:tmpl w:val="29F29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0D73EC"/>
    <w:multiLevelType w:val="multilevel"/>
    <w:tmpl w:val="69429E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93031523">
    <w:abstractNumId w:val="4"/>
  </w:num>
  <w:num w:numId="2" w16cid:durableId="139202005">
    <w:abstractNumId w:val="8"/>
  </w:num>
  <w:num w:numId="3" w16cid:durableId="513150863">
    <w:abstractNumId w:val="11"/>
  </w:num>
  <w:num w:numId="4" w16cid:durableId="623079097">
    <w:abstractNumId w:val="5"/>
  </w:num>
  <w:num w:numId="5" w16cid:durableId="245068891">
    <w:abstractNumId w:val="23"/>
  </w:num>
  <w:num w:numId="6" w16cid:durableId="1104152902">
    <w:abstractNumId w:val="1"/>
  </w:num>
  <w:num w:numId="7" w16cid:durableId="959604732">
    <w:abstractNumId w:val="2"/>
  </w:num>
  <w:num w:numId="8" w16cid:durableId="1511721545">
    <w:abstractNumId w:val="10"/>
  </w:num>
  <w:num w:numId="9" w16cid:durableId="733235175">
    <w:abstractNumId w:val="12"/>
  </w:num>
  <w:num w:numId="10" w16cid:durableId="1670213918">
    <w:abstractNumId w:val="6"/>
  </w:num>
  <w:num w:numId="11" w16cid:durableId="954940365">
    <w:abstractNumId w:val="16"/>
  </w:num>
  <w:num w:numId="12" w16cid:durableId="1810825581">
    <w:abstractNumId w:val="25"/>
  </w:num>
  <w:num w:numId="13" w16cid:durableId="885990494">
    <w:abstractNumId w:val="7"/>
  </w:num>
  <w:num w:numId="14" w16cid:durableId="1397820258">
    <w:abstractNumId w:val="0"/>
  </w:num>
  <w:num w:numId="15" w16cid:durableId="254362173">
    <w:abstractNumId w:val="9"/>
  </w:num>
  <w:num w:numId="16" w16cid:durableId="1660226553">
    <w:abstractNumId w:val="24"/>
  </w:num>
  <w:num w:numId="17" w16cid:durableId="106240601">
    <w:abstractNumId w:val="28"/>
  </w:num>
  <w:num w:numId="18" w16cid:durableId="303509500">
    <w:abstractNumId w:val="3"/>
  </w:num>
  <w:num w:numId="19" w16cid:durableId="1962883629">
    <w:abstractNumId w:val="26"/>
  </w:num>
  <w:num w:numId="20" w16cid:durableId="1025786565">
    <w:abstractNumId w:val="19"/>
  </w:num>
  <w:num w:numId="21" w16cid:durableId="1239635313">
    <w:abstractNumId w:val="18"/>
  </w:num>
  <w:num w:numId="22" w16cid:durableId="993412417">
    <w:abstractNumId w:val="20"/>
  </w:num>
  <w:num w:numId="23" w16cid:durableId="1556431170">
    <w:abstractNumId w:val="13"/>
  </w:num>
  <w:num w:numId="24" w16cid:durableId="1666275086">
    <w:abstractNumId w:val="27"/>
  </w:num>
  <w:num w:numId="25" w16cid:durableId="414135424">
    <w:abstractNumId w:val="29"/>
  </w:num>
  <w:num w:numId="26" w16cid:durableId="910892414">
    <w:abstractNumId w:val="21"/>
  </w:num>
  <w:num w:numId="27" w16cid:durableId="869683056">
    <w:abstractNumId w:val="30"/>
  </w:num>
  <w:num w:numId="28" w16cid:durableId="1778718018">
    <w:abstractNumId w:val="14"/>
  </w:num>
  <w:num w:numId="29" w16cid:durableId="187182161">
    <w:abstractNumId w:val="15"/>
  </w:num>
  <w:num w:numId="30" w16cid:durableId="465973031">
    <w:abstractNumId w:val="22"/>
  </w:num>
  <w:num w:numId="31" w16cid:durableId="11615856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49"/>
    <w:rsid w:val="00006978"/>
    <w:rsid w:val="00010B87"/>
    <w:rsid w:val="0001185A"/>
    <w:rsid w:val="00016EF3"/>
    <w:rsid w:val="000179D7"/>
    <w:rsid w:val="00034ECB"/>
    <w:rsid w:val="00036848"/>
    <w:rsid w:val="000412F0"/>
    <w:rsid w:val="00043BB1"/>
    <w:rsid w:val="000468E0"/>
    <w:rsid w:val="000774F6"/>
    <w:rsid w:val="00084851"/>
    <w:rsid w:val="000876BF"/>
    <w:rsid w:val="0009635D"/>
    <w:rsid w:val="000A041F"/>
    <w:rsid w:val="000B1CAB"/>
    <w:rsid w:val="000B746A"/>
    <w:rsid w:val="000C0873"/>
    <w:rsid w:val="000C0E84"/>
    <w:rsid w:val="000E7762"/>
    <w:rsid w:val="00101000"/>
    <w:rsid w:val="00105DFD"/>
    <w:rsid w:val="00116D8C"/>
    <w:rsid w:val="0011797B"/>
    <w:rsid w:val="0012201A"/>
    <w:rsid w:val="001224A0"/>
    <w:rsid w:val="00123D33"/>
    <w:rsid w:val="00124D12"/>
    <w:rsid w:val="00125208"/>
    <w:rsid w:val="001378C0"/>
    <w:rsid w:val="00147726"/>
    <w:rsid w:val="001503AA"/>
    <w:rsid w:val="00153187"/>
    <w:rsid w:val="001579BC"/>
    <w:rsid w:val="00163121"/>
    <w:rsid w:val="00171930"/>
    <w:rsid w:val="001763B0"/>
    <w:rsid w:val="0018693F"/>
    <w:rsid w:val="00193E5B"/>
    <w:rsid w:val="00196EE9"/>
    <w:rsid w:val="00196EF6"/>
    <w:rsid w:val="001A22D7"/>
    <w:rsid w:val="001A7B5E"/>
    <w:rsid w:val="001B4F92"/>
    <w:rsid w:val="001B5118"/>
    <w:rsid w:val="001C2ED3"/>
    <w:rsid w:val="001D3088"/>
    <w:rsid w:val="001D34BE"/>
    <w:rsid w:val="001F0EB3"/>
    <w:rsid w:val="001F3C96"/>
    <w:rsid w:val="001F5117"/>
    <w:rsid w:val="001F64E5"/>
    <w:rsid w:val="00202FC3"/>
    <w:rsid w:val="002043FF"/>
    <w:rsid w:val="00214D4C"/>
    <w:rsid w:val="00217346"/>
    <w:rsid w:val="00217F88"/>
    <w:rsid w:val="00231913"/>
    <w:rsid w:val="00236514"/>
    <w:rsid w:val="002401AB"/>
    <w:rsid w:val="002434C2"/>
    <w:rsid w:val="00243FE4"/>
    <w:rsid w:val="00252D7E"/>
    <w:rsid w:val="00255A8D"/>
    <w:rsid w:val="00256FDD"/>
    <w:rsid w:val="00264D43"/>
    <w:rsid w:val="0026525E"/>
    <w:rsid w:val="00271F15"/>
    <w:rsid w:val="00272D7F"/>
    <w:rsid w:val="00282A90"/>
    <w:rsid w:val="00291D8B"/>
    <w:rsid w:val="00293AB8"/>
    <w:rsid w:val="0029438C"/>
    <w:rsid w:val="00294C7F"/>
    <w:rsid w:val="002A0C6E"/>
    <w:rsid w:val="002A2062"/>
    <w:rsid w:val="002A74EE"/>
    <w:rsid w:val="002B56C8"/>
    <w:rsid w:val="002C16AB"/>
    <w:rsid w:val="002C196A"/>
    <w:rsid w:val="002C4365"/>
    <w:rsid w:val="002C49E9"/>
    <w:rsid w:val="002E1342"/>
    <w:rsid w:val="002E4A07"/>
    <w:rsid w:val="002F77F3"/>
    <w:rsid w:val="00301851"/>
    <w:rsid w:val="00305599"/>
    <w:rsid w:val="00305C0C"/>
    <w:rsid w:val="00306980"/>
    <w:rsid w:val="00311210"/>
    <w:rsid w:val="003162B3"/>
    <w:rsid w:val="0031713F"/>
    <w:rsid w:val="0034271C"/>
    <w:rsid w:val="0035018A"/>
    <w:rsid w:val="003557BE"/>
    <w:rsid w:val="0035665C"/>
    <w:rsid w:val="00360783"/>
    <w:rsid w:val="00363990"/>
    <w:rsid w:val="003756AB"/>
    <w:rsid w:val="0038254F"/>
    <w:rsid w:val="00383299"/>
    <w:rsid w:val="00394477"/>
    <w:rsid w:val="003A4602"/>
    <w:rsid w:val="003B7FB8"/>
    <w:rsid w:val="003C2BA3"/>
    <w:rsid w:val="003D0B9D"/>
    <w:rsid w:val="003D1B88"/>
    <w:rsid w:val="003F13C9"/>
    <w:rsid w:val="003F353F"/>
    <w:rsid w:val="00407187"/>
    <w:rsid w:val="004163A8"/>
    <w:rsid w:val="00450974"/>
    <w:rsid w:val="00462BE7"/>
    <w:rsid w:val="00490203"/>
    <w:rsid w:val="004967B8"/>
    <w:rsid w:val="004A73FD"/>
    <w:rsid w:val="004B3496"/>
    <w:rsid w:val="004B39A9"/>
    <w:rsid w:val="004D6EF4"/>
    <w:rsid w:val="004E2BDE"/>
    <w:rsid w:val="004F13D7"/>
    <w:rsid w:val="004F51B2"/>
    <w:rsid w:val="00507172"/>
    <w:rsid w:val="005139A3"/>
    <w:rsid w:val="00514795"/>
    <w:rsid w:val="00514949"/>
    <w:rsid w:val="00514F29"/>
    <w:rsid w:val="00526C70"/>
    <w:rsid w:val="00532C94"/>
    <w:rsid w:val="0053573A"/>
    <w:rsid w:val="005368E9"/>
    <w:rsid w:val="00541158"/>
    <w:rsid w:val="005432C6"/>
    <w:rsid w:val="00545B2D"/>
    <w:rsid w:val="00553181"/>
    <w:rsid w:val="0055346E"/>
    <w:rsid w:val="00566AD9"/>
    <w:rsid w:val="00577AA0"/>
    <w:rsid w:val="00585BC5"/>
    <w:rsid w:val="0059431A"/>
    <w:rsid w:val="005C5967"/>
    <w:rsid w:val="005D30FB"/>
    <w:rsid w:val="005D70C2"/>
    <w:rsid w:val="005E0A9C"/>
    <w:rsid w:val="005E22BE"/>
    <w:rsid w:val="005E487C"/>
    <w:rsid w:val="005E4F56"/>
    <w:rsid w:val="005F741F"/>
    <w:rsid w:val="00604625"/>
    <w:rsid w:val="006109E1"/>
    <w:rsid w:val="00620405"/>
    <w:rsid w:val="00622C4F"/>
    <w:rsid w:val="006440E0"/>
    <w:rsid w:val="00646062"/>
    <w:rsid w:val="006538F6"/>
    <w:rsid w:val="006678F1"/>
    <w:rsid w:val="00667EED"/>
    <w:rsid w:val="00685A31"/>
    <w:rsid w:val="006871B0"/>
    <w:rsid w:val="00693398"/>
    <w:rsid w:val="006B0626"/>
    <w:rsid w:val="006C47C9"/>
    <w:rsid w:val="006C5F9E"/>
    <w:rsid w:val="006C7F13"/>
    <w:rsid w:val="006D053A"/>
    <w:rsid w:val="006D101E"/>
    <w:rsid w:val="006E0841"/>
    <w:rsid w:val="006E1E61"/>
    <w:rsid w:val="006E2A4E"/>
    <w:rsid w:val="006F3419"/>
    <w:rsid w:val="00700027"/>
    <w:rsid w:val="00701C4F"/>
    <w:rsid w:val="007049E4"/>
    <w:rsid w:val="00704E99"/>
    <w:rsid w:val="007104B7"/>
    <w:rsid w:val="00736FE0"/>
    <w:rsid w:val="00737315"/>
    <w:rsid w:val="007461FC"/>
    <w:rsid w:val="007503DA"/>
    <w:rsid w:val="00750922"/>
    <w:rsid w:val="00751AEF"/>
    <w:rsid w:val="00761898"/>
    <w:rsid w:val="00766D72"/>
    <w:rsid w:val="00771302"/>
    <w:rsid w:val="00775307"/>
    <w:rsid w:val="0077640D"/>
    <w:rsid w:val="00776AE6"/>
    <w:rsid w:val="00796822"/>
    <w:rsid w:val="007A0FF4"/>
    <w:rsid w:val="007A4B1D"/>
    <w:rsid w:val="007B2493"/>
    <w:rsid w:val="007C154A"/>
    <w:rsid w:val="007D0D43"/>
    <w:rsid w:val="007F4A90"/>
    <w:rsid w:val="007F5872"/>
    <w:rsid w:val="007F7E22"/>
    <w:rsid w:val="008059AE"/>
    <w:rsid w:val="00817F8B"/>
    <w:rsid w:val="00821133"/>
    <w:rsid w:val="00827721"/>
    <w:rsid w:val="008441DE"/>
    <w:rsid w:val="00847EAA"/>
    <w:rsid w:val="008724B2"/>
    <w:rsid w:val="00877381"/>
    <w:rsid w:val="00877D03"/>
    <w:rsid w:val="008874D1"/>
    <w:rsid w:val="008A05BB"/>
    <w:rsid w:val="008B38BA"/>
    <w:rsid w:val="008C3535"/>
    <w:rsid w:val="008C7CB3"/>
    <w:rsid w:val="008D4C60"/>
    <w:rsid w:val="008E0146"/>
    <w:rsid w:val="008E6A6B"/>
    <w:rsid w:val="00917C00"/>
    <w:rsid w:val="00922A2C"/>
    <w:rsid w:val="00934255"/>
    <w:rsid w:val="009368BB"/>
    <w:rsid w:val="0094298A"/>
    <w:rsid w:val="00943681"/>
    <w:rsid w:val="00944AC4"/>
    <w:rsid w:val="00953873"/>
    <w:rsid w:val="00962097"/>
    <w:rsid w:val="00970E43"/>
    <w:rsid w:val="009718E3"/>
    <w:rsid w:val="00972E8C"/>
    <w:rsid w:val="009860A0"/>
    <w:rsid w:val="00986CF2"/>
    <w:rsid w:val="00991E4F"/>
    <w:rsid w:val="00994BAC"/>
    <w:rsid w:val="00995BC3"/>
    <w:rsid w:val="00995F4F"/>
    <w:rsid w:val="009B5731"/>
    <w:rsid w:val="009B610A"/>
    <w:rsid w:val="009B66A3"/>
    <w:rsid w:val="009B700A"/>
    <w:rsid w:val="009C2BD5"/>
    <w:rsid w:val="009C38E1"/>
    <w:rsid w:val="009C727D"/>
    <w:rsid w:val="009E4422"/>
    <w:rsid w:val="009F138F"/>
    <w:rsid w:val="009F4D3F"/>
    <w:rsid w:val="00A00D6D"/>
    <w:rsid w:val="00A01B55"/>
    <w:rsid w:val="00A037C0"/>
    <w:rsid w:val="00A05CD3"/>
    <w:rsid w:val="00A215BF"/>
    <w:rsid w:val="00A35967"/>
    <w:rsid w:val="00A62A0F"/>
    <w:rsid w:val="00A64ED8"/>
    <w:rsid w:val="00A70490"/>
    <w:rsid w:val="00A717EA"/>
    <w:rsid w:val="00A81CD2"/>
    <w:rsid w:val="00A95E9F"/>
    <w:rsid w:val="00AA05C3"/>
    <w:rsid w:val="00AA23F0"/>
    <w:rsid w:val="00AB2B2E"/>
    <w:rsid w:val="00AD3162"/>
    <w:rsid w:val="00AD4DF6"/>
    <w:rsid w:val="00AD75EE"/>
    <w:rsid w:val="00AE30A4"/>
    <w:rsid w:val="00AE6A75"/>
    <w:rsid w:val="00AF1724"/>
    <w:rsid w:val="00AF6399"/>
    <w:rsid w:val="00B054E6"/>
    <w:rsid w:val="00B113EF"/>
    <w:rsid w:val="00B116FD"/>
    <w:rsid w:val="00B20643"/>
    <w:rsid w:val="00B2590C"/>
    <w:rsid w:val="00B311B6"/>
    <w:rsid w:val="00B313FD"/>
    <w:rsid w:val="00B36A4B"/>
    <w:rsid w:val="00B427DE"/>
    <w:rsid w:val="00B43927"/>
    <w:rsid w:val="00B45A0F"/>
    <w:rsid w:val="00B65CC2"/>
    <w:rsid w:val="00B70A54"/>
    <w:rsid w:val="00B74521"/>
    <w:rsid w:val="00B76C6D"/>
    <w:rsid w:val="00B86EE9"/>
    <w:rsid w:val="00B9022A"/>
    <w:rsid w:val="00B918F3"/>
    <w:rsid w:val="00BA2A81"/>
    <w:rsid w:val="00BA39BC"/>
    <w:rsid w:val="00BE539D"/>
    <w:rsid w:val="00BE79B9"/>
    <w:rsid w:val="00BF77FA"/>
    <w:rsid w:val="00C02FD6"/>
    <w:rsid w:val="00C07A9C"/>
    <w:rsid w:val="00C17EF9"/>
    <w:rsid w:val="00C2152B"/>
    <w:rsid w:val="00C44651"/>
    <w:rsid w:val="00C60375"/>
    <w:rsid w:val="00C66AF5"/>
    <w:rsid w:val="00C6701C"/>
    <w:rsid w:val="00C77644"/>
    <w:rsid w:val="00C82685"/>
    <w:rsid w:val="00CA3635"/>
    <w:rsid w:val="00CA3F5D"/>
    <w:rsid w:val="00CA71BF"/>
    <w:rsid w:val="00CC0AD8"/>
    <w:rsid w:val="00CC2B58"/>
    <w:rsid w:val="00CD03B4"/>
    <w:rsid w:val="00CD0704"/>
    <w:rsid w:val="00CE531C"/>
    <w:rsid w:val="00CE6058"/>
    <w:rsid w:val="00CF4B8F"/>
    <w:rsid w:val="00D1235B"/>
    <w:rsid w:val="00D20D18"/>
    <w:rsid w:val="00D21DD3"/>
    <w:rsid w:val="00D2482B"/>
    <w:rsid w:val="00D30BE6"/>
    <w:rsid w:val="00D4226D"/>
    <w:rsid w:val="00D44701"/>
    <w:rsid w:val="00D52B39"/>
    <w:rsid w:val="00D60505"/>
    <w:rsid w:val="00D755AC"/>
    <w:rsid w:val="00D8020D"/>
    <w:rsid w:val="00D80F16"/>
    <w:rsid w:val="00D82B40"/>
    <w:rsid w:val="00D8522D"/>
    <w:rsid w:val="00D93F5F"/>
    <w:rsid w:val="00DB1576"/>
    <w:rsid w:val="00DD32F8"/>
    <w:rsid w:val="00DE2C40"/>
    <w:rsid w:val="00DE41DB"/>
    <w:rsid w:val="00DF4AC8"/>
    <w:rsid w:val="00DF6A69"/>
    <w:rsid w:val="00E017D7"/>
    <w:rsid w:val="00E03237"/>
    <w:rsid w:val="00E30A96"/>
    <w:rsid w:val="00E32AC2"/>
    <w:rsid w:val="00E32B1E"/>
    <w:rsid w:val="00E44AAF"/>
    <w:rsid w:val="00E47FB7"/>
    <w:rsid w:val="00E5226C"/>
    <w:rsid w:val="00E57D78"/>
    <w:rsid w:val="00E60740"/>
    <w:rsid w:val="00E61D2C"/>
    <w:rsid w:val="00E76C7F"/>
    <w:rsid w:val="00E87E19"/>
    <w:rsid w:val="00E935B3"/>
    <w:rsid w:val="00EA09C7"/>
    <w:rsid w:val="00EA2521"/>
    <w:rsid w:val="00EA315E"/>
    <w:rsid w:val="00EA31AC"/>
    <w:rsid w:val="00EB01AB"/>
    <w:rsid w:val="00ED1689"/>
    <w:rsid w:val="00ED3133"/>
    <w:rsid w:val="00ED72B7"/>
    <w:rsid w:val="00EE3731"/>
    <w:rsid w:val="00EF04E8"/>
    <w:rsid w:val="00EF4A87"/>
    <w:rsid w:val="00EF5F71"/>
    <w:rsid w:val="00EF733B"/>
    <w:rsid w:val="00F04418"/>
    <w:rsid w:val="00F06EA0"/>
    <w:rsid w:val="00F11640"/>
    <w:rsid w:val="00F15E8C"/>
    <w:rsid w:val="00F2361C"/>
    <w:rsid w:val="00F33A16"/>
    <w:rsid w:val="00F4599E"/>
    <w:rsid w:val="00F468FD"/>
    <w:rsid w:val="00F57C78"/>
    <w:rsid w:val="00F7007C"/>
    <w:rsid w:val="00F72F8C"/>
    <w:rsid w:val="00F96A50"/>
    <w:rsid w:val="00FA1ED2"/>
    <w:rsid w:val="00FC5451"/>
    <w:rsid w:val="00FD558C"/>
    <w:rsid w:val="00FE2442"/>
    <w:rsid w:val="00FF1E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0E19C"/>
  <w15:docId w15:val="{B27A2C36-7510-4195-81EF-8B4AAF46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q-AL"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AC4"/>
    <w:rPr>
      <w:sz w:val="24"/>
      <w:szCs w:val="24"/>
    </w:rPr>
  </w:style>
  <w:style w:type="paragraph" w:styleId="Heading1">
    <w:name w:val="heading 1"/>
    <w:basedOn w:val="Normal"/>
    <w:next w:val="Normal"/>
    <w:qFormat/>
    <w:rsid w:val="00944AC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4AC4"/>
    <w:pPr>
      <w:keepNext/>
      <w:keepLines/>
      <w:pBdr>
        <w:bottom w:val="single" w:sz="24" w:space="1" w:color="auto"/>
      </w:pBdr>
      <w:autoSpaceDE w:val="0"/>
      <w:autoSpaceDN w:val="0"/>
      <w:adjustRightInd w:val="0"/>
      <w:spacing w:before="480"/>
      <w:jc w:val="both"/>
      <w:outlineLvl w:val="1"/>
    </w:pPr>
    <w:rPr>
      <w:rFonts w:ascii="Arial" w:hAnsi="Arial" w:cs="Arial"/>
      <w:smallCaps/>
      <w:color w:val="000000"/>
      <w:sz w:val="20"/>
      <w:szCs w:val="18"/>
    </w:rPr>
  </w:style>
  <w:style w:type="paragraph" w:styleId="Heading3">
    <w:name w:val="heading 3"/>
    <w:basedOn w:val="Normal"/>
    <w:next w:val="Normal"/>
    <w:qFormat/>
    <w:rsid w:val="00944AC4"/>
    <w:pPr>
      <w:keepNext/>
      <w:keepLines/>
      <w:tabs>
        <w:tab w:val="left" w:pos="7740"/>
      </w:tabs>
      <w:spacing w:before="240" w:after="120"/>
      <w:ind w:left="360" w:right="360"/>
      <w:jc w:val="both"/>
      <w:outlineLvl w:val="2"/>
    </w:pPr>
    <w:rPr>
      <w:rFonts w:ascii="Arial" w:hAnsi="Arial"/>
      <w:sz w:val="20"/>
      <w:szCs w:val="20"/>
    </w:rPr>
  </w:style>
  <w:style w:type="paragraph" w:styleId="Heading4">
    <w:name w:val="heading 4"/>
    <w:basedOn w:val="Normal"/>
    <w:next w:val="Normal"/>
    <w:qFormat/>
    <w:rsid w:val="00944AC4"/>
    <w:pPr>
      <w:keepNext/>
      <w:outlineLvl w:val="3"/>
    </w:pPr>
    <w:rPr>
      <w:b/>
      <w:bCs/>
      <w:u w:val="single"/>
    </w:rPr>
  </w:style>
  <w:style w:type="paragraph" w:styleId="Heading5">
    <w:name w:val="heading 5"/>
    <w:basedOn w:val="Normal"/>
    <w:next w:val="Normal"/>
    <w:qFormat/>
    <w:rsid w:val="00944AC4"/>
    <w:pPr>
      <w:keepNext/>
      <w:jc w:val="center"/>
      <w:outlineLvl w:val="4"/>
    </w:pPr>
    <w:rPr>
      <w:b/>
      <w:bCs/>
      <w:sz w:val="28"/>
      <w:szCs w:val="20"/>
    </w:rPr>
  </w:style>
  <w:style w:type="paragraph" w:styleId="Heading6">
    <w:name w:val="heading 6"/>
    <w:basedOn w:val="Normal"/>
    <w:next w:val="Normal"/>
    <w:qFormat/>
    <w:rsid w:val="00944AC4"/>
    <w:pPr>
      <w:keepNext/>
      <w:jc w:val="both"/>
      <w:outlineLvl w:val="5"/>
    </w:pPr>
    <w:rPr>
      <w:rFonts w:ascii="Arial" w:hAnsi="Arial" w:cs="Arial"/>
      <w:sz w:val="20"/>
    </w:rPr>
  </w:style>
  <w:style w:type="paragraph" w:styleId="Heading7">
    <w:name w:val="heading 7"/>
    <w:basedOn w:val="Normal"/>
    <w:next w:val="Normal"/>
    <w:qFormat/>
    <w:rsid w:val="00944AC4"/>
    <w:pPr>
      <w:keepNext/>
      <w:outlineLvl w:val="6"/>
    </w:pPr>
    <w:rPr>
      <w:b/>
      <w:bCs/>
      <w:sz w:val="20"/>
    </w:rPr>
  </w:style>
  <w:style w:type="paragraph" w:styleId="Heading8">
    <w:name w:val="heading 8"/>
    <w:basedOn w:val="Normal"/>
    <w:next w:val="Normal"/>
    <w:qFormat/>
    <w:rsid w:val="00944AC4"/>
    <w:pPr>
      <w:keepNext/>
      <w:autoSpaceDE w:val="0"/>
      <w:autoSpaceDN w:val="0"/>
      <w:adjustRightInd w:val="0"/>
      <w:ind w:left="1260"/>
      <w:jc w:val="both"/>
      <w:outlineLvl w:val="7"/>
    </w:pPr>
    <w:rPr>
      <w:rFonts w:ascii="Arial" w:hAnsi="Arial" w:cs="Arial"/>
      <w:b/>
      <w:bCs/>
      <w:color w:val="000000"/>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6pt">
    <w:name w:val="Normal + 6pt"/>
    <w:basedOn w:val="Normal"/>
    <w:rsid w:val="00944AC4"/>
    <w:pPr>
      <w:keepLines/>
      <w:spacing w:before="120" w:after="120"/>
    </w:pPr>
    <w:rPr>
      <w:rFonts w:ascii="Arial" w:hAnsi="Arial" w:cs="Arial"/>
    </w:rPr>
  </w:style>
  <w:style w:type="paragraph" w:styleId="BodyText">
    <w:name w:val="Body Text"/>
    <w:basedOn w:val="Normal"/>
    <w:rsid w:val="00944AC4"/>
    <w:pPr>
      <w:spacing w:after="120"/>
      <w:jc w:val="both"/>
    </w:pPr>
    <w:rPr>
      <w:rFonts w:ascii="Arial" w:hAnsi="Arial" w:cs="Arial"/>
    </w:rPr>
  </w:style>
  <w:style w:type="character" w:styleId="Hyperlink">
    <w:name w:val="Hyperlink"/>
    <w:basedOn w:val="DefaultParagraphFont"/>
    <w:rsid w:val="00944AC4"/>
    <w:rPr>
      <w:color w:val="0000FF"/>
      <w:u w:val="single"/>
    </w:rPr>
  </w:style>
  <w:style w:type="paragraph" w:styleId="FootnoteText">
    <w:name w:val="footnote text"/>
    <w:basedOn w:val="Normal"/>
    <w:semiHidden/>
    <w:rsid w:val="00944AC4"/>
    <w:rPr>
      <w:rFonts w:ascii="Arial" w:hAnsi="Arial"/>
      <w:sz w:val="18"/>
      <w:szCs w:val="20"/>
    </w:rPr>
  </w:style>
  <w:style w:type="paragraph" w:styleId="BodyTextIndent">
    <w:name w:val="Body Text Indent"/>
    <w:basedOn w:val="Normal"/>
    <w:rsid w:val="00944AC4"/>
    <w:pPr>
      <w:autoSpaceDE w:val="0"/>
      <w:autoSpaceDN w:val="0"/>
      <w:adjustRightInd w:val="0"/>
      <w:ind w:left="360"/>
    </w:pPr>
    <w:rPr>
      <w:color w:val="000000"/>
      <w:szCs w:val="18"/>
    </w:rPr>
  </w:style>
  <w:style w:type="paragraph" w:styleId="BodyText2">
    <w:name w:val="Body Text 2"/>
    <w:basedOn w:val="Normal"/>
    <w:rsid w:val="00944AC4"/>
    <w:pPr>
      <w:autoSpaceDE w:val="0"/>
      <w:autoSpaceDN w:val="0"/>
      <w:adjustRightInd w:val="0"/>
      <w:spacing w:after="120"/>
    </w:pPr>
    <w:rPr>
      <w:rFonts w:ascii="Arial" w:hAnsi="Arial" w:cs="Arial"/>
      <w:color w:val="000000"/>
      <w:szCs w:val="18"/>
    </w:rPr>
  </w:style>
  <w:style w:type="character" w:styleId="CommentReference">
    <w:name w:val="annotation reference"/>
    <w:basedOn w:val="DefaultParagraphFont"/>
    <w:semiHidden/>
    <w:rsid w:val="00944AC4"/>
    <w:rPr>
      <w:sz w:val="16"/>
      <w:szCs w:val="16"/>
    </w:rPr>
  </w:style>
  <w:style w:type="paragraph" w:styleId="HTMLPreformatted">
    <w:name w:val="HTML Preformatted"/>
    <w:basedOn w:val="Normal"/>
    <w:rsid w:val="00944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lockText">
    <w:name w:val="Block Text"/>
    <w:basedOn w:val="Normal"/>
    <w:rsid w:val="00944AC4"/>
    <w:pPr>
      <w:tabs>
        <w:tab w:val="left" w:pos="360"/>
        <w:tab w:val="left" w:pos="990"/>
      </w:tabs>
      <w:ind w:left="720" w:right="-486"/>
    </w:pPr>
    <w:rPr>
      <w:rFonts w:ascii="Arial" w:hAnsi="Arial" w:cs="Arial"/>
      <w:sz w:val="20"/>
    </w:rPr>
  </w:style>
  <w:style w:type="paragraph" w:styleId="BodyText3">
    <w:name w:val="Body Text 3"/>
    <w:basedOn w:val="Normal"/>
    <w:rsid w:val="00944AC4"/>
    <w:pPr>
      <w:pBdr>
        <w:bottom w:val="single" w:sz="12" w:space="1" w:color="auto"/>
      </w:pBdr>
      <w:autoSpaceDE w:val="0"/>
      <w:autoSpaceDN w:val="0"/>
      <w:adjustRightInd w:val="0"/>
    </w:pPr>
    <w:rPr>
      <w:rFonts w:ascii="Arial" w:hAnsi="Arial" w:cs="Arial"/>
      <w:sz w:val="20"/>
    </w:rPr>
  </w:style>
  <w:style w:type="paragraph" w:customStyle="1" w:styleId="CFR">
    <w:name w:val="CFR"/>
    <w:basedOn w:val="Normal"/>
    <w:rsid w:val="00944AC4"/>
    <w:pPr>
      <w:keepNext/>
      <w:keepLines/>
      <w:jc w:val="both"/>
    </w:pPr>
    <w:rPr>
      <w:rFonts w:ascii="Arial" w:hAnsi="Arial" w:cs="Arial"/>
      <w:b/>
      <w:bCs/>
      <w:sz w:val="28"/>
    </w:rPr>
  </w:style>
  <w:style w:type="character" w:styleId="FootnoteReference">
    <w:name w:val="footnote reference"/>
    <w:basedOn w:val="DefaultParagraphFont"/>
    <w:semiHidden/>
    <w:rsid w:val="00944AC4"/>
    <w:rPr>
      <w:vertAlign w:val="superscript"/>
    </w:rPr>
  </w:style>
  <w:style w:type="character" w:customStyle="1" w:styleId="groupheading1">
    <w:name w:val="groupheading1"/>
    <w:basedOn w:val="DefaultParagraphFont"/>
    <w:rsid w:val="00944AC4"/>
    <w:rPr>
      <w:rFonts w:ascii="Verdana" w:hAnsi="Verdana" w:hint="default"/>
      <w:b/>
      <w:bCs/>
      <w:sz w:val="19"/>
      <w:szCs w:val="19"/>
    </w:rPr>
  </w:style>
  <w:style w:type="paragraph" w:styleId="Header">
    <w:name w:val="header"/>
    <w:basedOn w:val="Normal"/>
    <w:rsid w:val="00944AC4"/>
    <w:pPr>
      <w:tabs>
        <w:tab w:val="center" w:pos="4320"/>
        <w:tab w:val="right" w:pos="8640"/>
      </w:tabs>
    </w:pPr>
  </w:style>
  <w:style w:type="paragraph" w:styleId="Footer">
    <w:name w:val="footer"/>
    <w:basedOn w:val="Normal"/>
    <w:rsid w:val="00944AC4"/>
    <w:pPr>
      <w:tabs>
        <w:tab w:val="center" w:pos="4320"/>
        <w:tab w:val="right" w:pos="8640"/>
      </w:tabs>
    </w:pPr>
  </w:style>
  <w:style w:type="character" w:styleId="FollowedHyperlink">
    <w:name w:val="FollowedHyperlink"/>
    <w:basedOn w:val="DefaultParagraphFont"/>
    <w:rsid w:val="00944AC4"/>
    <w:rPr>
      <w:color w:val="800080"/>
      <w:u w:val="single"/>
    </w:rPr>
  </w:style>
  <w:style w:type="paragraph" w:styleId="NormalWeb">
    <w:name w:val="Normal (Web)"/>
    <w:basedOn w:val="Normal"/>
    <w:uiPriority w:val="99"/>
    <w:rsid w:val="00944AC4"/>
    <w:pPr>
      <w:spacing w:before="100" w:beforeAutospacing="1" w:after="100" w:afterAutospacing="1"/>
    </w:pPr>
    <w:rPr>
      <w:rFonts w:ascii="Arial Unicode MS" w:eastAsia="Arial Unicode MS" w:hAnsi="Arial Unicode MS" w:cs="Arial Unicode MS"/>
    </w:rPr>
  </w:style>
  <w:style w:type="paragraph" w:styleId="CommentText">
    <w:name w:val="annotation text"/>
    <w:basedOn w:val="Normal"/>
    <w:semiHidden/>
    <w:rsid w:val="00944AC4"/>
    <w:rPr>
      <w:sz w:val="20"/>
      <w:szCs w:val="20"/>
    </w:rPr>
  </w:style>
  <w:style w:type="paragraph" w:styleId="BodyTextIndent2">
    <w:name w:val="Body Text Indent 2"/>
    <w:basedOn w:val="Normal"/>
    <w:rsid w:val="00944AC4"/>
    <w:pPr>
      <w:keepNext/>
      <w:ind w:left="720"/>
      <w:jc w:val="both"/>
    </w:pPr>
    <w:rPr>
      <w:rFonts w:ascii="Arial" w:hAnsi="Arial" w:cs="Arial"/>
      <w:sz w:val="20"/>
    </w:rPr>
  </w:style>
  <w:style w:type="paragraph" w:styleId="BodyTextIndent3">
    <w:name w:val="Body Text Indent 3"/>
    <w:basedOn w:val="Normal"/>
    <w:rsid w:val="00944AC4"/>
    <w:pPr>
      <w:ind w:left="540"/>
      <w:jc w:val="both"/>
    </w:pPr>
    <w:rPr>
      <w:rFonts w:ascii="Arial" w:hAnsi="Arial" w:cs="Arial"/>
      <w:sz w:val="20"/>
    </w:rPr>
  </w:style>
  <w:style w:type="paragraph" w:customStyle="1" w:styleId="sublevel2">
    <w:name w:val="sublevel2"/>
    <w:basedOn w:val="Normal"/>
    <w:rsid w:val="00944AC4"/>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944AC4"/>
    <w:rPr>
      <w:rFonts w:ascii="Tahoma" w:hAnsi="Tahoma" w:cs="Tahoma"/>
      <w:sz w:val="16"/>
      <w:szCs w:val="16"/>
    </w:rPr>
  </w:style>
  <w:style w:type="paragraph" w:styleId="CommentSubject">
    <w:name w:val="annotation subject"/>
    <w:basedOn w:val="CommentText"/>
    <w:next w:val="CommentText"/>
    <w:semiHidden/>
    <w:rsid w:val="00944AC4"/>
    <w:rPr>
      <w:b/>
      <w:bCs/>
    </w:rPr>
  </w:style>
  <w:style w:type="paragraph" w:styleId="EndnoteText">
    <w:name w:val="endnote text"/>
    <w:basedOn w:val="Normal"/>
    <w:semiHidden/>
    <w:rsid w:val="00944AC4"/>
    <w:rPr>
      <w:sz w:val="20"/>
      <w:szCs w:val="20"/>
    </w:rPr>
  </w:style>
  <w:style w:type="character" w:styleId="EndnoteReference">
    <w:name w:val="endnote reference"/>
    <w:basedOn w:val="DefaultParagraphFont"/>
    <w:semiHidden/>
    <w:rsid w:val="00944AC4"/>
    <w:rPr>
      <w:vertAlign w:val="superscript"/>
    </w:rPr>
  </w:style>
  <w:style w:type="paragraph" w:customStyle="1" w:styleId="CM44">
    <w:name w:val="CM44"/>
    <w:basedOn w:val="Normal"/>
    <w:next w:val="Normal"/>
    <w:rsid w:val="00944AC4"/>
    <w:pPr>
      <w:autoSpaceDE w:val="0"/>
      <w:autoSpaceDN w:val="0"/>
      <w:adjustRightInd w:val="0"/>
      <w:spacing w:after="235"/>
    </w:pPr>
    <w:rPr>
      <w:rFonts w:ascii="CKJEIP+TimesNewRoman" w:hAnsi="CKJEIP+TimesNewRoman"/>
    </w:rPr>
  </w:style>
  <w:style w:type="character" w:customStyle="1" w:styleId="subindex">
    <w:name w:val="subindex"/>
    <w:basedOn w:val="DefaultParagraphFont"/>
    <w:rsid w:val="00944AC4"/>
  </w:style>
  <w:style w:type="paragraph" w:customStyle="1" w:styleId="sublevel3">
    <w:name w:val="sublevel3"/>
    <w:basedOn w:val="Normal"/>
    <w:rsid w:val="00944AC4"/>
    <w:pPr>
      <w:spacing w:before="100" w:beforeAutospacing="1" w:after="100" w:afterAutospacing="1"/>
    </w:pPr>
  </w:style>
  <w:style w:type="paragraph" w:customStyle="1" w:styleId="sublevel1">
    <w:name w:val="sublevel1"/>
    <w:basedOn w:val="Normal"/>
    <w:rsid w:val="00944AC4"/>
    <w:pPr>
      <w:spacing w:before="100" w:beforeAutospacing="1" w:after="100" w:afterAutospacing="1"/>
    </w:pPr>
  </w:style>
  <w:style w:type="character" w:customStyle="1" w:styleId="lg1">
    <w:name w:val="lg1"/>
    <w:basedOn w:val="DefaultParagraphFont"/>
    <w:rsid w:val="007A0FF4"/>
    <w:rPr>
      <w:rFonts w:ascii="Verdana" w:hAnsi="Verdana" w:hint="default"/>
      <w:b/>
      <w:bCs/>
      <w:sz w:val="18"/>
      <w:szCs w:val="18"/>
    </w:rPr>
  </w:style>
  <w:style w:type="paragraph" w:styleId="DocumentMap">
    <w:name w:val="Document Map"/>
    <w:basedOn w:val="Normal"/>
    <w:semiHidden/>
    <w:rsid w:val="00305599"/>
    <w:pPr>
      <w:shd w:val="clear" w:color="auto" w:fill="000080"/>
    </w:pPr>
    <w:rPr>
      <w:rFonts w:ascii="Tahoma" w:hAnsi="Tahoma" w:cs="Tahoma"/>
      <w:sz w:val="20"/>
      <w:szCs w:val="20"/>
    </w:rPr>
  </w:style>
  <w:style w:type="table" w:styleId="TableGrid">
    <w:name w:val="Table Grid"/>
    <w:basedOn w:val="TableNormal"/>
    <w:rsid w:val="009C7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6538F6"/>
    <w:rPr>
      <w:rFonts w:ascii="Arial" w:hAnsi="Arial"/>
      <w:sz w:val="20"/>
    </w:rPr>
  </w:style>
  <w:style w:type="character" w:customStyle="1" w:styleId="cesresulturi">
    <w:name w:val="cesresulturi"/>
    <w:basedOn w:val="DefaultParagraphFont"/>
    <w:rsid w:val="00771302"/>
  </w:style>
  <w:style w:type="character" w:customStyle="1" w:styleId="cesresulthighlight">
    <w:name w:val="cesresulthighlight"/>
    <w:basedOn w:val="DefaultParagraphFont"/>
    <w:rsid w:val="00771302"/>
  </w:style>
  <w:style w:type="character" w:customStyle="1" w:styleId="UnresolvedMention1">
    <w:name w:val="Unresolved Mention1"/>
    <w:basedOn w:val="DefaultParagraphFont"/>
    <w:uiPriority w:val="99"/>
    <w:semiHidden/>
    <w:unhideWhenUsed/>
    <w:rsid w:val="006D053A"/>
    <w:rPr>
      <w:color w:val="605E5C"/>
      <w:shd w:val="clear" w:color="auto" w:fill="E1DFDD"/>
    </w:rPr>
  </w:style>
  <w:style w:type="paragraph" w:styleId="Revision">
    <w:name w:val="Revision"/>
    <w:hidden/>
    <w:uiPriority w:val="99"/>
    <w:semiHidden/>
    <w:rsid w:val="003D0B9D"/>
    <w:rPr>
      <w:sz w:val="24"/>
      <w:szCs w:val="24"/>
    </w:rPr>
  </w:style>
  <w:style w:type="character" w:styleId="UnresolvedMention">
    <w:name w:val="Unresolved Mention"/>
    <w:basedOn w:val="DefaultParagraphFont"/>
    <w:uiPriority w:val="99"/>
    <w:semiHidden/>
    <w:unhideWhenUsed/>
    <w:rsid w:val="00F15E8C"/>
    <w:rPr>
      <w:color w:val="605E5C"/>
      <w:shd w:val="clear" w:color="auto" w:fill="E1DFDD"/>
    </w:rPr>
  </w:style>
  <w:style w:type="character" w:customStyle="1" w:styleId="cf01">
    <w:name w:val="cf01"/>
    <w:basedOn w:val="DefaultParagraphFont"/>
    <w:rsid w:val="00B113E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sped/advisories/?section=admin" TargetMode="External"/><Relationship Id="rId18" Type="http://schemas.openxmlformats.org/officeDocument/2006/relationships/hyperlink" Target="https://www.mass.gov/info-details/frequently-asked-questions-about-mediation-at-the-bsea" TargetMode="External"/><Relationship Id="rId26" Type="http://schemas.openxmlformats.org/officeDocument/2006/relationships/hyperlink" Target="http://www.doe.mass.edu/sped/28MR/28m9.docx" TargetMode="External"/><Relationship Id="rId39" Type="http://schemas.openxmlformats.org/officeDocument/2006/relationships/hyperlink" Target="https://www.doe.mass.edu/sped/advisories/discipline/disc-chart.docx" TargetMode="External"/><Relationship Id="rId21" Type="http://schemas.openxmlformats.org/officeDocument/2006/relationships/hyperlink" Target="https://www.mass.gov/doc/hearing-request-form/do&#235;nload" TargetMode="External"/><Relationship Id="rId34" Type="http://schemas.openxmlformats.org/officeDocument/2006/relationships/hyperlink" Target="https://www.mass.gov/doc/bsea-mediation-brochure/download" TargetMode="External"/><Relationship Id="rId42" Type="http://schemas.openxmlformats.org/officeDocument/2006/relationships/hyperlink" Target="http://www.doe.mass.edu/sped/iep" TargetMode="External"/><Relationship Id="rId47" Type="http://schemas.openxmlformats.org/officeDocument/2006/relationships/hyperlink" Target="https://www.doe.mass.edu/prs/guide/default.html" TargetMode="External"/><Relationship Id="rId50" Type="http://schemas.openxmlformats.org/officeDocument/2006/relationships/hyperlink" Target="http://&#235;&#235;&#235;.doe.mass.edu/sped/advisories/2013SurrogateParent.html"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doe.mass.edu/prs/" TargetMode="External"/><Relationship Id="rId29" Type="http://schemas.openxmlformats.org/officeDocument/2006/relationships/hyperlink" Target="http://www.doe.mass.edu/sped/iep" TargetMode="External"/><Relationship Id="rId11" Type="http://schemas.openxmlformats.org/officeDocument/2006/relationships/endnotes" Target="endnotes.xml"/><Relationship Id="rId24" Type="http://schemas.openxmlformats.org/officeDocument/2006/relationships/hyperlink" Target="http://www.doe.mass.edu/bsea/decisions.html" TargetMode="External"/><Relationship Id="rId32" Type="http://schemas.openxmlformats.org/officeDocument/2006/relationships/hyperlink" Target="https://www.mass.gov/doc/hearing-rules/download" TargetMode="External"/><Relationship Id="rId37" Type="http://schemas.openxmlformats.org/officeDocument/2006/relationships/hyperlink" Target="http://www.doe.mass.edu/sped/advisories/13_1.html" TargetMode="External"/><Relationship Id="rId40" Type="http://schemas.openxmlformats.org/officeDocument/2006/relationships/hyperlink" Target="http://idea.ed.gov/" TargetMode="External"/><Relationship Id="rId45" Type="http://schemas.openxmlformats.org/officeDocument/2006/relationships/hyperlink" Target="http://www.doe.mass.edu/sped/advisories/09_2.html" TargetMode="External"/><Relationship Id="rId53" Type="http://schemas.openxmlformats.org/officeDocument/2006/relationships/hyperlink" Target="http://www.doe.mass.edu/lawsregs/advisory/cmr23qanda.html?section" TargetMode="External"/><Relationship Id="rId5" Type="http://schemas.openxmlformats.org/officeDocument/2006/relationships/customXml" Target="../customXml/item5.xml"/><Relationship Id="rId19" Type="http://schemas.openxmlformats.org/officeDocument/2006/relationships/hyperlink" Target="https://www.mass.gov/info-details/learn-about-mediation-at-the-bse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23.html" TargetMode="External"/><Relationship Id="rId22" Type="http://schemas.openxmlformats.org/officeDocument/2006/relationships/hyperlink" Target="http://www.mass.gov/dala/bsea" TargetMode="External"/><Relationship Id="rId27" Type="http://schemas.openxmlformats.org/officeDocument/2006/relationships/hyperlink" Target="http://idea.ed.gov/" TargetMode="External"/><Relationship Id="rId30" Type="http://schemas.openxmlformats.org/officeDocument/2006/relationships/hyperlink" Target="http://www.doe.mass.edu/sped/advisories/07_1ta.html" TargetMode="External"/><Relationship Id="rId35" Type="http://schemas.openxmlformats.org/officeDocument/2006/relationships/hyperlink" Target="https://www.mass.gov/info-details/frequently-asked-questions-about-mediation-at-the-bsea" TargetMode="External"/><Relationship Id="rId43" Type="http://schemas.openxmlformats.org/officeDocument/2006/relationships/hyperlink" Target="http://www.doe.mass.edu/sped/iep/proguide.pdf" TargetMode="External"/><Relationship Id="rId48" Type="http://schemas.openxmlformats.org/officeDocument/2006/relationships/hyperlink" Target="http://www.doe.mass.edu/prs/"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doe.mass.edu/sped/28MR/28m9.docx" TargetMode="External"/><Relationship Id="rId3" Type="http://schemas.openxmlformats.org/officeDocument/2006/relationships/customXml" Target="../customXml/item3.xml"/><Relationship Id="rId12" Type="http://schemas.openxmlformats.org/officeDocument/2006/relationships/hyperlink" Target="http://www.doe.mass.edu/sped/prb" TargetMode="External"/><Relationship Id="rId17" Type="http://schemas.openxmlformats.org/officeDocument/2006/relationships/hyperlink" Target="http://www.mass.gov/anf/hearings-and-appeals/bureau-of-special-education-appeals-bsea/mediation/" TargetMode="External"/><Relationship Id="rId25" Type="http://schemas.openxmlformats.org/officeDocument/2006/relationships/hyperlink" Target="https://www.mass.gov/bsea-decisions-and-rulings" TargetMode="External"/><Relationship Id="rId33" Type="http://schemas.openxmlformats.org/officeDocument/2006/relationships/hyperlink" Target="http://www.mass.gov/anf/hearings-and-appeals/bureau-of-special-education-appeals-bsea/mediation/" TargetMode="External"/><Relationship Id="rId38" Type="http://schemas.openxmlformats.org/officeDocument/2006/relationships/hyperlink" Target="http://www.doe.mass.edu/sped/28mr/28m13.docm" TargetMode="External"/><Relationship Id="rId46" Type="http://schemas.openxmlformats.org/officeDocument/2006/relationships/hyperlink" Target="http://www.doe.mass.edu/sped/prb" TargetMode="External"/><Relationship Id="rId20" Type="http://schemas.openxmlformats.org/officeDocument/2006/relationships/hyperlink" Target="http://www.mass.gov/anf/hearings-and-appeals/bureau-of-special-education-appeals-bsea/due-process-hearings/" TargetMode="External"/><Relationship Id="rId41" Type="http://schemas.openxmlformats.org/officeDocument/2006/relationships/hyperlink" Target="http://www.doe.mass.edu/sped/iep/process.doc" TargetMode="External"/><Relationship Id="rId54" Type="http://schemas.openxmlformats.org/officeDocument/2006/relationships/hyperlink" Target="http://www.doe.mass.edu/sped/cspd/mod4.htm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doe.mass.edu/lawsregs/advisory/cmr23qanda.html" TargetMode="External"/><Relationship Id="rId23" Type="http://schemas.openxmlformats.org/officeDocument/2006/relationships/hyperlink" Target="https://view.officeapps.live.com/op/view.aspx?src=https%3A%2F%2Fwww.mass.gov%2Fdoc%2Fhearing-rules%2Fdownload&amp;wdOrigin=BROWSELINK" TargetMode="External"/><Relationship Id="rId28" Type="http://schemas.openxmlformats.org/officeDocument/2006/relationships/hyperlink" Target="http://www.doe.mass.edu/sped/iep" TargetMode="External"/><Relationship Id="rId36" Type="http://schemas.openxmlformats.org/officeDocument/2006/relationships/hyperlink" Target="https://www.mass.gov/info-details/learn-about-mediation-at-the-bsea" TargetMode="External"/><Relationship Id="rId49" Type="http://schemas.openxmlformats.org/officeDocument/2006/relationships/hyperlink" Target="http://www.doe.mass.edu/sped/la&#235;s.html"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mass.gov/bsea-decisions-and-rulings" TargetMode="External"/><Relationship Id="rId44" Type="http://schemas.openxmlformats.org/officeDocument/2006/relationships/hyperlink" Target="http://www.doe.mass.edu/sped/advisories/?section=admin" TargetMode="External"/><Relationship Id="rId52" Type="http://schemas.openxmlformats.org/officeDocument/2006/relationships/hyperlink" Target="http://www.doe.mass.edu/la&#235;sregs/603cmr23.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doe.mass.edu/sped/IDEA2004/spr_meetings/disc_chart.doc" TargetMode="External"/><Relationship Id="rId3" Type="http://schemas.openxmlformats.org/officeDocument/2006/relationships/hyperlink" Target="https://www.mass.gov/info-details/frequently-asked-questions-about-mediation-at-the-bsea" TargetMode="External"/><Relationship Id="rId7" Type="http://schemas.openxmlformats.org/officeDocument/2006/relationships/hyperlink" Target="http://www.doe.mass.edu/sped/28MR/28m9.docx" TargetMode="External"/><Relationship Id="rId2" Type="http://schemas.openxmlformats.org/officeDocument/2006/relationships/hyperlink" Target="http://www.mass.gov/anf/hearings-and-appeals/bureau-of-special-education-appeals-bsea/mediation/" TargetMode="External"/><Relationship Id="rId1" Type="http://schemas.openxmlformats.org/officeDocument/2006/relationships/hyperlink" Target="http://www.doe.mass.edu/sped/docs.html" TargetMode="External"/><Relationship Id="rId6" Type="http://schemas.openxmlformats.org/officeDocument/2006/relationships/hyperlink" Target="https://view.officeapps.live.com/op/view.aspx?src=https%3A%2F%2Fwww.mass.gov%2Fdoc%2Fhearing-rules%2Fdownload&amp;wdOrigin=BROWSELINK" TargetMode="External"/><Relationship Id="rId5" Type="http://schemas.openxmlformats.org/officeDocument/2006/relationships/hyperlink" Target="http://www.mass.gov/anf/hearings-and-appeals/bureau-of-special-education-appeals-bsea/due-process-hearings/" TargetMode="External"/><Relationship Id="rId10" Type="http://schemas.openxmlformats.org/officeDocument/2006/relationships/hyperlink" Target="http://www.doe.mass.edu/sped/laws.html" TargetMode="External"/><Relationship Id="rId4" Type="http://schemas.openxmlformats.org/officeDocument/2006/relationships/hyperlink" Target="https://www.mass.gov/info-details/learn-about-mediation-at-the-bsea" TargetMode="External"/><Relationship Id="rId9" Type="http://schemas.openxmlformats.org/officeDocument/2006/relationships/hyperlink" Target="http://www.mass.gov/anf/docs/dala/bsea/hearing-rule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DESE-231-57400</_dlc_DocId>
    <_dlc_DocIdUrl xmlns="733efe1c-5bbe-4968-87dc-d400e65c879f">
      <Url>https://sharepoint.doemass.org/ese/webteam/cps/_layouts/DocIdRedir.aspx?ID=DESE-231-57400</Url>
      <Description>DESE-231-57400</Description>
    </_dlc_DocIdUrl>
  </documentManagement>
</p:properties>
</file>

<file path=customXml/itemProps1.xml><?xml version="1.0" encoding="utf-8"?>
<ds:datastoreItem xmlns:ds="http://schemas.openxmlformats.org/officeDocument/2006/customXml" ds:itemID="{001B4E91-03A0-41C8-B98F-91155B4F4608}">
  <ds:schemaRefs>
    <ds:schemaRef ds:uri="http://schemas.microsoft.com/sharepoint/events"/>
  </ds:schemaRefs>
</ds:datastoreItem>
</file>

<file path=customXml/itemProps2.xml><?xml version="1.0" encoding="utf-8"?>
<ds:datastoreItem xmlns:ds="http://schemas.openxmlformats.org/officeDocument/2006/customXml" ds:itemID="{BEB9DBE4-BB5D-4558-BEFF-E7CC9622C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8F6514-1F80-46A8-8FF4-DCA07D277057}">
  <ds:schemaRefs>
    <ds:schemaRef ds:uri="http://schemas.microsoft.com/sharepoint/v3/contenttype/forms"/>
  </ds:schemaRefs>
</ds:datastoreItem>
</file>

<file path=customXml/itemProps4.xml><?xml version="1.0" encoding="utf-8"?>
<ds:datastoreItem xmlns:ds="http://schemas.openxmlformats.org/officeDocument/2006/customXml" ds:itemID="{6557849B-4F4C-449B-AEE6-B5DD13EE4713}">
  <ds:schemaRefs>
    <ds:schemaRef ds:uri="http://schemas.openxmlformats.org/officeDocument/2006/bibliography"/>
  </ds:schemaRefs>
</ds:datastoreItem>
</file>

<file path=customXml/itemProps5.xml><?xml version="1.0" encoding="utf-8"?>
<ds:datastoreItem xmlns:ds="http://schemas.openxmlformats.org/officeDocument/2006/customXml" ds:itemID="{DAA6644C-2D59-4240-9909-F1C5FA23097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3710</TotalTime>
  <Pages>16</Pages>
  <Words>8649</Words>
  <Characters>49301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Parent's Notice of Procedural Safeguards - Albanian Translation</vt:lpstr>
    </vt:vector>
  </TitlesOfParts>
  <Company/>
  <LinksUpToDate>false</LinksUpToDate>
  <CharactersWithSpaces>57835</CharactersWithSpaces>
  <SharedDoc>false</SharedDoc>
  <HLinks>
    <vt:vector size="420" baseType="variant">
      <vt:variant>
        <vt:i4>2556014</vt:i4>
      </vt:variant>
      <vt:variant>
        <vt:i4>174</vt:i4>
      </vt:variant>
      <vt:variant>
        <vt:i4>0</vt:i4>
      </vt:variant>
      <vt:variant>
        <vt:i4>5</vt:i4>
      </vt:variant>
      <vt:variant>
        <vt:lpwstr>http://www.doe.mass.edu/sped/cspd/mod4.html</vt:lpwstr>
      </vt:variant>
      <vt:variant>
        <vt:lpwstr/>
      </vt:variant>
      <vt:variant>
        <vt:i4>589889</vt:i4>
      </vt:variant>
      <vt:variant>
        <vt:i4>171</vt:i4>
      </vt:variant>
      <vt:variant>
        <vt:i4>0</vt:i4>
      </vt:variant>
      <vt:variant>
        <vt:i4>5</vt:i4>
      </vt:variant>
      <vt:variant>
        <vt:lpwstr>http://www.doe.mass.edu/lawsregs/advisory/cmr23qanda.html?section</vt:lpwstr>
      </vt:variant>
      <vt:variant>
        <vt:lpwstr/>
      </vt:variant>
      <vt:variant>
        <vt:i4>3735589</vt:i4>
      </vt:variant>
      <vt:variant>
        <vt:i4>168</vt:i4>
      </vt:variant>
      <vt:variant>
        <vt:i4>0</vt:i4>
      </vt:variant>
      <vt:variant>
        <vt:i4>5</vt:i4>
      </vt:variant>
      <vt:variant>
        <vt:lpwstr>http://www.doe.mass.edu/lawsregs/603cmr23.html</vt:lpwstr>
      </vt:variant>
      <vt:variant>
        <vt:lpwstr/>
      </vt:variant>
      <vt:variant>
        <vt:i4>3342462</vt:i4>
      </vt:variant>
      <vt:variant>
        <vt:i4>165</vt:i4>
      </vt:variant>
      <vt:variant>
        <vt:i4>0</vt:i4>
      </vt:variant>
      <vt:variant>
        <vt:i4>5</vt:i4>
      </vt:variant>
      <vt:variant>
        <vt:lpwstr>http://www.doe.mass.edu/sped/28MR/28m9.doc</vt:lpwstr>
      </vt:variant>
      <vt:variant>
        <vt:lpwstr/>
      </vt:variant>
      <vt:variant>
        <vt:i4>4784148</vt:i4>
      </vt:variant>
      <vt:variant>
        <vt:i4>162</vt:i4>
      </vt:variant>
      <vt:variant>
        <vt:i4>0</vt:i4>
      </vt:variant>
      <vt:variant>
        <vt:i4>5</vt:i4>
      </vt:variant>
      <vt:variant>
        <vt:lpwstr>http://www.doe.mass.edu/sped/2002/news/1104memo.html</vt:lpwstr>
      </vt:variant>
      <vt:variant>
        <vt:lpwstr/>
      </vt:variant>
      <vt:variant>
        <vt:i4>6815805</vt:i4>
      </vt:variant>
      <vt:variant>
        <vt:i4>159</vt:i4>
      </vt:variant>
      <vt:variant>
        <vt:i4>0</vt:i4>
      </vt:variant>
      <vt:variant>
        <vt:i4>5</vt:i4>
      </vt:variant>
      <vt:variant>
        <vt:lpwstr>http://www.doe.mass.edu/sped/laws.html</vt:lpwstr>
      </vt:variant>
      <vt:variant>
        <vt:lpwstr/>
      </vt:variant>
      <vt:variant>
        <vt:i4>8192114</vt:i4>
      </vt:variant>
      <vt:variant>
        <vt:i4>156</vt:i4>
      </vt:variant>
      <vt:variant>
        <vt:i4>0</vt:i4>
      </vt:variant>
      <vt:variant>
        <vt:i4>5</vt:i4>
      </vt:variant>
      <vt:variant>
        <vt:lpwstr>http://www.doe.mass.edu/pqa/prs</vt:lpwstr>
      </vt:variant>
      <vt:variant>
        <vt:lpwstr/>
      </vt:variant>
      <vt:variant>
        <vt:i4>6357032</vt:i4>
      </vt:variant>
      <vt:variant>
        <vt:i4>153</vt:i4>
      </vt:variant>
      <vt:variant>
        <vt:i4>0</vt:i4>
      </vt:variant>
      <vt:variant>
        <vt:i4>5</vt:i4>
      </vt:variant>
      <vt:variant>
        <vt:lpwstr>http://www.doe.mass.edu/sped/complaintchart.doc</vt:lpwstr>
      </vt:variant>
      <vt:variant>
        <vt:lpwstr/>
      </vt:variant>
      <vt:variant>
        <vt:i4>5701720</vt:i4>
      </vt:variant>
      <vt:variant>
        <vt:i4>150</vt:i4>
      </vt:variant>
      <vt:variant>
        <vt:i4>0</vt:i4>
      </vt:variant>
      <vt:variant>
        <vt:i4>5</vt:i4>
      </vt:variant>
      <vt:variant>
        <vt:lpwstr>http://www.doe.mass.edu/sped/prb</vt:lpwstr>
      </vt:variant>
      <vt:variant>
        <vt:lpwstr/>
      </vt:variant>
      <vt:variant>
        <vt:i4>1507431</vt:i4>
      </vt:variant>
      <vt:variant>
        <vt:i4>147</vt:i4>
      </vt:variant>
      <vt:variant>
        <vt:i4>0</vt:i4>
      </vt:variant>
      <vt:variant>
        <vt:i4>5</vt:i4>
      </vt:variant>
      <vt:variant>
        <vt:lpwstr>http://www.doe.mass.edu/sped/advisories/09_2.html</vt:lpwstr>
      </vt:variant>
      <vt:variant>
        <vt:lpwstr/>
      </vt:variant>
      <vt:variant>
        <vt:i4>7077923</vt:i4>
      </vt:variant>
      <vt:variant>
        <vt:i4>144</vt:i4>
      </vt:variant>
      <vt:variant>
        <vt:i4>0</vt:i4>
      </vt:variant>
      <vt:variant>
        <vt:i4>5</vt:i4>
      </vt:variant>
      <vt:variant>
        <vt:lpwstr>http://www.doe.mass.edu/sped/advisories/?section=admin</vt:lpwstr>
      </vt:variant>
      <vt:variant>
        <vt:lpwstr/>
      </vt:variant>
      <vt:variant>
        <vt:i4>1572873</vt:i4>
      </vt:variant>
      <vt:variant>
        <vt:i4>141</vt:i4>
      </vt:variant>
      <vt:variant>
        <vt:i4>0</vt:i4>
      </vt:variant>
      <vt:variant>
        <vt:i4>5</vt:i4>
      </vt:variant>
      <vt:variant>
        <vt:lpwstr>http://www.doe.mass.edu/sped/iep/proguide.pdf</vt:lpwstr>
      </vt:variant>
      <vt:variant>
        <vt:lpwstr/>
      </vt:variant>
      <vt:variant>
        <vt:i4>6029391</vt:i4>
      </vt:variant>
      <vt:variant>
        <vt:i4>138</vt:i4>
      </vt:variant>
      <vt:variant>
        <vt:i4>0</vt:i4>
      </vt:variant>
      <vt:variant>
        <vt:i4>5</vt:i4>
      </vt:variant>
      <vt:variant>
        <vt:lpwstr>http://www.doe.mass.edu/sped/iep</vt:lpwstr>
      </vt:variant>
      <vt:variant>
        <vt:lpwstr/>
      </vt:variant>
      <vt:variant>
        <vt:i4>5374019</vt:i4>
      </vt:variant>
      <vt:variant>
        <vt:i4>135</vt:i4>
      </vt:variant>
      <vt:variant>
        <vt:i4>0</vt:i4>
      </vt:variant>
      <vt:variant>
        <vt:i4>5</vt:i4>
      </vt:variant>
      <vt:variant>
        <vt:lpwstr>http://www.doe.mass.edu/sped/iep/process.doc</vt:lpwstr>
      </vt:variant>
      <vt:variant>
        <vt:lpwstr/>
      </vt:variant>
      <vt:variant>
        <vt:i4>8126504</vt:i4>
      </vt:variant>
      <vt:variant>
        <vt:i4>132</vt:i4>
      </vt:variant>
      <vt:variant>
        <vt:i4>0</vt:i4>
      </vt:variant>
      <vt:variant>
        <vt:i4>5</vt:i4>
      </vt:variant>
      <vt:variant>
        <vt:lpwstr>http://idea.ed.gov/</vt:lpwstr>
      </vt:variant>
      <vt:variant>
        <vt:lpwstr/>
      </vt:variant>
      <vt:variant>
        <vt:i4>5505051</vt:i4>
      </vt:variant>
      <vt:variant>
        <vt:i4>129</vt:i4>
      </vt:variant>
      <vt:variant>
        <vt:i4>0</vt:i4>
      </vt:variant>
      <vt:variant>
        <vt:i4>5</vt:i4>
      </vt:variant>
      <vt:variant>
        <vt:lpwstr>http://www.doe.mass.edu/sped/IDEA2004/spr_meetings/disc_chart.doc</vt:lpwstr>
      </vt:variant>
      <vt:variant>
        <vt:lpwstr/>
      </vt:variant>
      <vt:variant>
        <vt:i4>3342459</vt:i4>
      </vt:variant>
      <vt:variant>
        <vt:i4>126</vt:i4>
      </vt:variant>
      <vt:variant>
        <vt:i4>0</vt:i4>
      </vt:variant>
      <vt:variant>
        <vt:i4>5</vt:i4>
      </vt:variant>
      <vt:variant>
        <vt:lpwstr>http://www.mass.gov/anf/docs/dala/bsea/</vt:lpwstr>
      </vt:variant>
      <vt:variant>
        <vt:lpwstr/>
      </vt:variant>
      <vt:variant>
        <vt:i4>7798825</vt:i4>
      </vt:variant>
      <vt:variant>
        <vt:i4>123</vt:i4>
      </vt:variant>
      <vt:variant>
        <vt:i4>0</vt:i4>
      </vt:variant>
      <vt:variant>
        <vt:i4>5</vt:i4>
      </vt:variant>
      <vt:variant>
        <vt:lpwstr>http://www.mass.gov/anf/hearings-and-appeals/bureau-of-special-education-appeals-bsea/mediation/mediation-faqs.html</vt:lpwstr>
      </vt:variant>
      <vt:variant>
        <vt:lpwstr/>
      </vt:variant>
      <vt:variant>
        <vt:i4>6488109</vt:i4>
      </vt:variant>
      <vt:variant>
        <vt:i4>120</vt:i4>
      </vt:variant>
      <vt:variant>
        <vt:i4>0</vt:i4>
      </vt:variant>
      <vt:variant>
        <vt:i4>5</vt:i4>
      </vt:variant>
      <vt:variant>
        <vt:lpwstr>http://www.mass.gov/anf/docs/dala/bsea/mediation-brochure-2012.doc</vt:lpwstr>
      </vt:variant>
      <vt:variant>
        <vt:lpwstr/>
      </vt:variant>
      <vt:variant>
        <vt:i4>5898251</vt:i4>
      </vt:variant>
      <vt:variant>
        <vt:i4>117</vt:i4>
      </vt:variant>
      <vt:variant>
        <vt:i4>0</vt:i4>
      </vt:variant>
      <vt:variant>
        <vt:i4>5</vt:i4>
      </vt:variant>
      <vt:variant>
        <vt:lpwstr>http://www.mass.gov/anf/hearings-and-appeals/bureau-of-special-education-appeals-bsea/mediation/</vt:lpwstr>
      </vt:variant>
      <vt:variant>
        <vt:lpwstr/>
      </vt:variant>
      <vt:variant>
        <vt:i4>3342444</vt:i4>
      </vt:variant>
      <vt:variant>
        <vt:i4>114</vt:i4>
      </vt:variant>
      <vt:variant>
        <vt:i4>0</vt:i4>
      </vt:variant>
      <vt:variant>
        <vt:i4>5</vt:i4>
      </vt:variant>
      <vt:variant>
        <vt:lpwstr>http://www.mass.gov/anf/docs/dala/bsea/hearing.doc</vt:lpwstr>
      </vt:variant>
      <vt:variant>
        <vt:lpwstr/>
      </vt:variant>
      <vt:variant>
        <vt:i4>6160465</vt:i4>
      </vt:variant>
      <vt:variant>
        <vt:i4>111</vt:i4>
      </vt:variant>
      <vt:variant>
        <vt:i4>0</vt:i4>
      </vt:variant>
      <vt:variant>
        <vt:i4>5</vt:i4>
      </vt:variant>
      <vt:variant>
        <vt:lpwstr>http://www.mass.gov/anf/docs/dala/bsea/hearing-rules.doc</vt:lpwstr>
      </vt:variant>
      <vt:variant>
        <vt:lpwstr/>
      </vt:variant>
      <vt:variant>
        <vt:i4>3014762</vt:i4>
      </vt:variant>
      <vt:variant>
        <vt:i4>108</vt:i4>
      </vt:variant>
      <vt:variant>
        <vt:i4>0</vt:i4>
      </vt:variant>
      <vt:variant>
        <vt:i4>5</vt:i4>
      </vt:variant>
      <vt:variant>
        <vt:lpwstr>http://www.doe.mass.edu/bsea/decisions.html</vt:lpwstr>
      </vt:variant>
      <vt:variant>
        <vt:lpwstr/>
      </vt:variant>
      <vt:variant>
        <vt:i4>8060947</vt:i4>
      </vt:variant>
      <vt:variant>
        <vt:i4>105</vt:i4>
      </vt:variant>
      <vt:variant>
        <vt:i4>0</vt:i4>
      </vt:variant>
      <vt:variant>
        <vt:i4>5</vt:i4>
      </vt:variant>
      <vt:variant>
        <vt:lpwstr>http://www.doe.mass.edu/sped/advisories/07_1ta.html</vt:lpwstr>
      </vt:variant>
      <vt:variant>
        <vt:lpwstr/>
      </vt:variant>
      <vt:variant>
        <vt:i4>6029391</vt:i4>
      </vt:variant>
      <vt:variant>
        <vt:i4>102</vt:i4>
      </vt:variant>
      <vt:variant>
        <vt:i4>0</vt:i4>
      </vt:variant>
      <vt:variant>
        <vt:i4>5</vt:i4>
      </vt:variant>
      <vt:variant>
        <vt:lpwstr>http://www.doe.mass.edu/sped/iep</vt:lpwstr>
      </vt:variant>
      <vt:variant>
        <vt:lpwstr/>
      </vt:variant>
      <vt:variant>
        <vt:i4>6029391</vt:i4>
      </vt:variant>
      <vt:variant>
        <vt:i4>99</vt:i4>
      </vt:variant>
      <vt:variant>
        <vt:i4>0</vt:i4>
      </vt:variant>
      <vt:variant>
        <vt:i4>5</vt:i4>
      </vt:variant>
      <vt:variant>
        <vt:lpwstr>http://www.doe.mass.edu/sped/iep</vt:lpwstr>
      </vt:variant>
      <vt:variant>
        <vt:lpwstr/>
      </vt:variant>
      <vt:variant>
        <vt:i4>8126504</vt:i4>
      </vt:variant>
      <vt:variant>
        <vt:i4>96</vt:i4>
      </vt:variant>
      <vt:variant>
        <vt:i4>0</vt:i4>
      </vt:variant>
      <vt:variant>
        <vt:i4>5</vt:i4>
      </vt:variant>
      <vt:variant>
        <vt:lpwstr>http://idea.ed.gov/</vt:lpwstr>
      </vt:variant>
      <vt:variant>
        <vt:lpwstr/>
      </vt:variant>
      <vt:variant>
        <vt:i4>7012465</vt:i4>
      </vt:variant>
      <vt:variant>
        <vt:i4>93</vt:i4>
      </vt:variant>
      <vt:variant>
        <vt:i4>0</vt:i4>
      </vt:variant>
      <vt:variant>
        <vt:i4>5</vt:i4>
      </vt:variant>
      <vt:variant>
        <vt:lpwstr/>
      </vt:variant>
      <vt:variant>
        <vt:lpwstr>_4.__</vt:lpwstr>
      </vt:variant>
      <vt:variant>
        <vt:i4>3342462</vt:i4>
      </vt:variant>
      <vt:variant>
        <vt:i4>90</vt:i4>
      </vt:variant>
      <vt:variant>
        <vt:i4>0</vt:i4>
      </vt:variant>
      <vt:variant>
        <vt:i4>5</vt:i4>
      </vt:variant>
      <vt:variant>
        <vt:lpwstr>http://www.doe.mass.edu/sped/28MR/28m9.doc</vt:lpwstr>
      </vt:variant>
      <vt:variant>
        <vt:lpwstr/>
      </vt:variant>
      <vt:variant>
        <vt:i4>3014762</vt:i4>
      </vt:variant>
      <vt:variant>
        <vt:i4>87</vt:i4>
      </vt:variant>
      <vt:variant>
        <vt:i4>0</vt:i4>
      </vt:variant>
      <vt:variant>
        <vt:i4>5</vt:i4>
      </vt:variant>
      <vt:variant>
        <vt:lpwstr>http://www.doe.mass.edu/bsea/decisions.html</vt:lpwstr>
      </vt:variant>
      <vt:variant>
        <vt:lpwstr/>
      </vt:variant>
      <vt:variant>
        <vt:i4>6160465</vt:i4>
      </vt:variant>
      <vt:variant>
        <vt:i4>84</vt:i4>
      </vt:variant>
      <vt:variant>
        <vt:i4>0</vt:i4>
      </vt:variant>
      <vt:variant>
        <vt:i4>5</vt:i4>
      </vt:variant>
      <vt:variant>
        <vt:lpwstr>http://www.mass.gov/anf/docs/dala/bsea/hearing-rules.doc</vt:lpwstr>
      </vt:variant>
      <vt:variant>
        <vt:lpwstr/>
      </vt:variant>
      <vt:variant>
        <vt:i4>6029319</vt:i4>
      </vt:variant>
      <vt:variant>
        <vt:i4>81</vt:i4>
      </vt:variant>
      <vt:variant>
        <vt:i4>0</vt:i4>
      </vt:variant>
      <vt:variant>
        <vt:i4>5</vt:i4>
      </vt:variant>
      <vt:variant>
        <vt:lpwstr>http://www.mass.gov/dala/bsea</vt:lpwstr>
      </vt:variant>
      <vt:variant>
        <vt:lpwstr/>
      </vt:variant>
      <vt:variant>
        <vt:i4>3080221</vt:i4>
      </vt:variant>
      <vt:variant>
        <vt:i4>78</vt:i4>
      </vt:variant>
      <vt:variant>
        <vt:i4>0</vt:i4>
      </vt:variant>
      <vt:variant>
        <vt:i4>5</vt:i4>
      </vt:variant>
      <vt:variant>
        <vt:lpwstr/>
      </vt:variant>
      <vt:variant>
        <vt:lpwstr>_3._Ask_for</vt:lpwstr>
      </vt:variant>
      <vt:variant>
        <vt:i4>3014669</vt:i4>
      </vt:variant>
      <vt:variant>
        <vt:i4>75</vt:i4>
      </vt:variant>
      <vt:variant>
        <vt:i4>0</vt:i4>
      </vt:variant>
      <vt:variant>
        <vt:i4>5</vt:i4>
      </vt:variant>
      <vt:variant>
        <vt:lpwstr/>
      </vt:variant>
      <vt:variant>
        <vt:lpwstr>_When_Do_You</vt:lpwstr>
      </vt:variant>
      <vt:variant>
        <vt:i4>3342444</vt:i4>
      </vt:variant>
      <vt:variant>
        <vt:i4>72</vt:i4>
      </vt:variant>
      <vt:variant>
        <vt:i4>0</vt:i4>
      </vt:variant>
      <vt:variant>
        <vt:i4>5</vt:i4>
      </vt:variant>
      <vt:variant>
        <vt:lpwstr>http://www.mass.gov/anf/docs/dala/bsea/hearing.doc</vt:lpwstr>
      </vt:variant>
      <vt:variant>
        <vt:lpwstr/>
      </vt:variant>
      <vt:variant>
        <vt:i4>8323179</vt:i4>
      </vt:variant>
      <vt:variant>
        <vt:i4>69</vt:i4>
      </vt:variant>
      <vt:variant>
        <vt:i4>0</vt:i4>
      </vt:variant>
      <vt:variant>
        <vt:i4>5</vt:i4>
      </vt:variant>
      <vt:variant>
        <vt:lpwstr>http://www.mass.gov/anf/hearings-and-appeals/bureau-of-special-education-appeals-bsea/due-process-hearings/</vt:lpwstr>
      </vt:variant>
      <vt:variant>
        <vt:lpwstr/>
      </vt:variant>
      <vt:variant>
        <vt:i4>6488109</vt:i4>
      </vt:variant>
      <vt:variant>
        <vt:i4>66</vt:i4>
      </vt:variant>
      <vt:variant>
        <vt:i4>0</vt:i4>
      </vt:variant>
      <vt:variant>
        <vt:i4>5</vt:i4>
      </vt:variant>
      <vt:variant>
        <vt:lpwstr>http://www.mass.gov/anf/docs/dala/bsea/mediation-brochure-2012.doc</vt:lpwstr>
      </vt:variant>
      <vt:variant>
        <vt:lpwstr/>
      </vt:variant>
      <vt:variant>
        <vt:i4>7798825</vt:i4>
      </vt:variant>
      <vt:variant>
        <vt:i4>63</vt:i4>
      </vt:variant>
      <vt:variant>
        <vt:i4>0</vt:i4>
      </vt:variant>
      <vt:variant>
        <vt:i4>5</vt:i4>
      </vt:variant>
      <vt:variant>
        <vt:lpwstr>http://www.mass.gov/anf/hearings-and-appeals/bureau-of-special-education-appeals-bsea/mediation/mediation-faqs.html</vt:lpwstr>
      </vt:variant>
      <vt:variant>
        <vt:lpwstr/>
      </vt:variant>
      <vt:variant>
        <vt:i4>5898251</vt:i4>
      </vt:variant>
      <vt:variant>
        <vt:i4>60</vt:i4>
      </vt:variant>
      <vt:variant>
        <vt:i4>0</vt:i4>
      </vt:variant>
      <vt:variant>
        <vt:i4>5</vt:i4>
      </vt:variant>
      <vt:variant>
        <vt:lpwstr>http://www.mass.gov/anf/hearings-and-appeals/bureau-of-special-education-appeals-bsea/mediation/</vt:lpwstr>
      </vt:variant>
      <vt:variant>
        <vt:lpwstr/>
      </vt:variant>
      <vt:variant>
        <vt:i4>7471177</vt:i4>
      </vt:variant>
      <vt:variant>
        <vt:i4>57</vt:i4>
      </vt:variant>
      <vt:variant>
        <vt:i4>0</vt:i4>
      </vt:variant>
      <vt:variant>
        <vt:i4>5</vt:i4>
      </vt:variant>
      <vt:variant>
        <vt:lpwstr/>
      </vt:variant>
      <vt:variant>
        <vt:lpwstr>_Request_a_Due</vt:lpwstr>
      </vt:variant>
      <vt:variant>
        <vt:i4>5373953</vt:i4>
      </vt:variant>
      <vt:variant>
        <vt:i4>54</vt:i4>
      </vt:variant>
      <vt:variant>
        <vt:i4>0</vt:i4>
      </vt:variant>
      <vt:variant>
        <vt:i4>5</vt:i4>
      </vt:variant>
      <vt:variant>
        <vt:lpwstr>http://www.doe.mass.edu/pqa/prs/</vt:lpwstr>
      </vt:variant>
      <vt:variant>
        <vt:lpwstr/>
      </vt:variant>
      <vt:variant>
        <vt:i4>6946897</vt:i4>
      </vt:variant>
      <vt:variant>
        <vt:i4>51</vt:i4>
      </vt:variant>
      <vt:variant>
        <vt:i4>0</vt:i4>
      </vt:variant>
      <vt:variant>
        <vt:i4>5</vt:i4>
      </vt:variant>
      <vt:variant>
        <vt:lpwstr/>
      </vt:variant>
      <vt:variant>
        <vt:lpwstr>_How_May_a</vt:lpwstr>
      </vt:variant>
      <vt:variant>
        <vt:i4>4718676</vt:i4>
      </vt:variant>
      <vt:variant>
        <vt:i4>48</vt:i4>
      </vt:variant>
      <vt:variant>
        <vt:i4>0</vt:i4>
      </vt:variant>
      <vt:variant>
        <vt:i4>5</vt:i4>
      </vt:variant>
      <vt:variant>
        <vt:lpwstr>http://www.doe.mass.edu/lawsregs/advisory/cmr23qanda.html</vt:lpwstr>
      </vt:variant>
      <vt:variant>
        <vt:lpwstr/>
      </vt:variant>
      <vt:variant>
        <vt:i4>3735589</vt:i4>
      </vt:variant>
      <vt:variant>
        <vt:i4>45</vt:i4>
      </vt:variant>
      <vt:variant>
        <vt:i4>0</vt:i4>
      </vt:variant>
      <vt:variant>
        <vt:i4>5</vt:i4>
      </vt:variant>
      <vt:variant>
        <vt:lpwstr>http://www.doe.mass.edu/lawsregs/603cmr23.html</vt:lpwstr>
      </vt:variant>
      <vt:variant>
        <vt:lpwstr/>
      </vt:variant>
      <vt:variant>
        <vt:i4>7077923</vt:i4>
      </vt:variant>
      <vt:variant>
        <vt:i4>42</vt:i4>
      </vt:variant>
      <vt:variant>
        <vt:i4>0</vt:i4>
      </vt:variant>
      <vt:variant>
        <vt:i4>5</vt:i4>
      </vt:variant>
      <vt:variant>
        <vt:lpwstr>http://www.doe.mass.edu/sped/advisories/?section=admin</vt:lpwstr>
      </vt:variant>
      <vt:variant>
        <vt:lpwstr/>
      </vt:variant>
      <vt:variant>
        <vt:i4>5701720</vt:i4>
      </vt:variant>
      <vt:variant>
        <vt:i4>39</vt:i4>
      </vt:variant>
      <vt:variant>
        <vt:i4>0</vt:i4>
      </vt:variant>
      <vt:variant>
        <vt:i4>5</vt:i4>
      </vt:variant>
      <vt:variant>
        <vt:lpwstr>http://www.doe.mass.edu/sped/prb</vt:lpwstr>
      </vt:variant>
      <vt:variant>
        <vt:lpwstr/>
      </vt:variant>
      <vt:variant>
        <vt:i4>4194352</vt:i4>
      </vt:variant>
      <vt:variant>
        <vt:i4>36</vt:i4>
      </vt:variant>
      <vt:variant>
        <vt:i4>0</vt:i4>
      </vt:variant>
      <vt:variant>
        <vt:i4>5</vt:i4>
      </vt:variant>
      <vt:variant>
        <vt:lpwstr/>
      </vt:variant>
      <vt:variant>
        <vt:lpwstr>_10.__</vt:lpwstr>
      </vt:variant>
      <vt:variant>
        <vt:i4>6946897</vt:i4>
      </vt:variant>
      <vt:variant>
        <vt:i4>33</vt:i4>
      </vt:variant>
      <vt:variant>
        <vt:i4>0</vt:i4>
      </vt:variant>
      <vt:variant>
        <vt:i4>5</vt:i4>
      </vt:variant>
      <vt:variant>
        <vt:lpwstr/>
      </vt:variant>
      <vt:variant>
        <vt:lpwstr>_How_May_a</vt:lpwstr>
      </vt:variant>
      <vt:variant>
        <vt:i4>8257606</vt:i4>
      </vt:variant>
      <vt:variant>
        <vt:i4>30</vt:i4>
      </vt:variant>
      <vt:variant>
        <vt:i4>0</vt:i4>
      </vt:variant>
      <vt:variant>
        <vt:i4>5</vt:i4>
      </vt:variant>
      <vt:variant>
        <vt:lpwstr/>
      </vt:variant>
      <vt:variant>
        <vt:lpwstr>_7.__What</vt:lpwstr>
      </vt:variant>
      <vt:variant>
        <vt:i4>196659</vt:i4>
      </vt:variant>
      <vt:variant>
        <vt:i4>27</vt:i4>
      </vt:variant>
      <vt:variant>
        <vt:i4>0</vt:i4>
      </vt:variant>
      <vt:variant>
        <vt:i4>5</vt:i4>
      </vt:variant>
      <vt:variant>
        <vt:lpwstr/>
      </vt:variant>
      <vt:variant>
        <vt:lpwstr>_Who_Can_See</vt:lpwstr>
      </vt:variant>
      <vt:variant>
        <vt:i4>852001</vt:i4>
      </vt:variant>
      <vt:variant>
        <vt:i4>24</vt:i4>
      </vt:variant>
      <vt:variant>
        <vt:i4>0</vt:i4>
      </vt:variant>
      <vt:variant>
        <vt:i4>5</vt:i4>
      </vt:variant>
      <vt:variant>
        <vt:lpwstr/>
      </vt:variant>
      <vt:variant>
        <vt:lpwstr>_How_Can_Parents</vt:lpwstr>
      </vt:variant>
      <vt:variant>
        <vt:i4>1835053</vt:i4>
      </vt:variant>
      <vt:variant>
        <vt:i4>21</vt:i4>
      </vt:variant>
      <vt:variant>
        <vt:i4>0</vt:i4>
      </vt:variant>
      <vt:variant>
        <vt:i4>5</vt:i4>
      </vt:variant>
      <vt:variant>
        <vt:lpwstr/>
      </vt:variant>
      <vt:variant>
        <vt:lpwstr>_When_Can_You</vt:lpwstr>
      </vt:variant>
      <vt:variant>
        <vt:i4>5963893</vt:i4>
      </vt:variant>
      <vt:variant>
        <vt:i4>18</vt:i4>
      </vt:variant>
      <vt:variant>
        <vt:i4>0</vt:i4>
      </vt:variant>
      <vt:variant>
        <vt:i4>5</vt:i4>
      </vt:variant>
      <vt:variant>
        <vt:lpwstr/>
      </vt:variant>
      <vt:variant>
        <vt:lpwstr>_What_is_an</vt:lpwstr>
      </vt:variant>
      <vt:variant>
        <vt:i4>7078001</vt:i4>
      </vt:variant>
      <vt:variant>
        <vt:i4>15</vt:i4>
      </vt:variant>
      <vt:variant>
        <vt:i4>0</vt:i4>
      </vt:variant>
      <vt:variant>
        <vt:i4>5</vt:i4>
      </vt:variant>
      <vt:variant>
        <vt:lpwstr/>
      </vt:variant>
      <vt:variant>
        <vt:lpwstr>_3.__</vt:lpwstr>
      </vt:variant>
      <vt:variant>
        <vt:i4>3604485</vt:i4>
      </vt:variant>
      <vt:variant>
        <vt:i4>12</vt:i4>
      </vt:variant>
      <vt:variant>
        <vt:i4>0</vt:i4>
      </vt:variant>
      <vt:variant>
        <vt:i4>5</vt:i4>
      </vt:variant>
      <vt:variant>
        <vt:lpwstr/>
      </vt:variant>
      <vt:variant>
        <vt:lpwstr>_What_Is_Parental</vt:lpwstr>
      </vt:variant>
      <vt:variant>
        <vt:i4>3014669</vt:i4>
      </vt:variant>
      <vt:variant>
        <vt:i4>9</vt:i4>
      </vt:variant>
      <vt:variant>
        <vt:i4>0</vt:i4>
      </vt:variant>
      <vt:variant>
        <vt:i4>5</vt:i4>
      </vt:variant>
      <vt:variant>
        <vt:lpwstr/>
      </vt:variant>
      <vt:variant>
        <vt:lpwstr>_When_Do_You</vt:lpwstr>
      </vt:variant>
      <vt:variant>
        <vt:i4>5570606</vt:i4>
      </vt:variant>
      <vt:variant>
        <vt:i4>6</vt:i4>
      </vt:variant>
      <vt:variant>
        <vt:i4>0</vt:i4>
      </vt:variant>
      <vt:variant>
        <vt:i4>5</vt:i4>
      </vt:variant>
      <vt:variant>
        <vt:lpwstr/>
      </vt:variant>
      <vt:variant>
        <vt:lpwstr>_9.3__</vt:lpwstr>
      </vt:variant>
      <vt:variant>
        <vt:i4>196650</vt:i4>
      </vt:variant>
      <vt:variant>
        <vt:i4>3</vt:i4>
      </vt:variant>
      <vt:variant>
        <vt:i4>0</vt:i4>
      </vt:variant>
      <vt:variant>
        <vt:i4>5</vt:i4>
      </vt:variant>
      <vt:variant>
        <vt:lpwstr/>
      </vt:variant>
      <vt:variant>
        <vt:lpwstr>_Laws_and_Regulations</vt:lpwstr>
      </vt:variant>
      <vt:variant>
        <vt:i4>1703981</vt:i4>
      </vt:variant>
      <vt:variant>
        <vt:i4>0</vt:i4>
      </vt:variant>
      <vt:variant>
        <vt:i4>0</vt:i4>
      </vt:variant>
      <vt:variant>
        <vt:i4>5</vt:i4>
      </vt:variant>
      <vt:variant>
        <vt:lpwstr/>
      </vt:variant>
      <vt:variant>
        <vt:lpwstr>_Individualized_Education_Program</vt:lpwstr>
      </vt:variant>
      <vt:variant>
        <vt:i4>6815805</vt:i4>
      </vt:variant>
      <vt:variant>
        <vt:i4>30</vt:i4>
      </vt:variant>
      <vt:variant>
        <vt:i4>0</vt:i4>
      </vt:variant>
      <vt:variant>
        <vt:i4>5</vt:i4>
      </vt:variant>
      <vt:variant>
        <vt:lpwstr>http://www.doe.mass.edu/sped/laws.html</vt:lpwstr>
      </vt:variant>
      <vt:variant>
        <vt:lpwstr/>
      </vt:variant>
      <vt:variant>
        <vt:i4>6160465</vt:i4>
      </vt:variant>
      <vt:variant>
        <vt:i4>27</vt:i4>
      </vt:variant>
      <vt:variant>
        <vt:i4>0</vt:i4>
      </vt:variant>
      <vt:variant>
        <vt:i4>5</vt:i4>
      </vt:variant>
      <vt:variant>
        <vt:lpwstr>http://www.mass.gov/anf/docs/dala/bsea/hearing-rules.doc</vt:lpwstr>
      </vt:variant>
      <vt:variant>
        <vt:lpwstr/>
      </vt:variant>
      <vt:variant>
        <vt:i4>5505051</vt:i4>
      </vt:variant>
      <vt:variant>
        <vt:i4>24</vt:i4>
      </vt:variant>
      <vt:variant>
        <vt:i4>0</vt:i4>
      </vt:variant>
      <vt:variant>
        <vt:i4>5</vt:i4>
      </vt:variant>
      <vt:variant>
        <vt:lpwstr>http://www.doe.mass.edu/sped/IDEA2004/spr_meetings/disc_chart.doc</vt:lpwstr>
      </vt:variant>
      <vt:variant>
        <vt:lpwstr/>
      </vt:variant>
      <vt:variant>
        <vt:i4>3342462</vt:i4>
      </vt:variant>
      <vt:variant>
        <vt:i4>21</vt:i4>
      </vt:variant>
      <vt:variant>
        <vt:i4>0</vt:i4>
      </vt:variant>
      <vt:variant>
        <vt:i4>5</vt:i4>
      </vt:variant>
      <vt:variant>
        <vt:lpwstr>http://www.doe.mass.edu/sped/28MR/28m9.doc</vt:lpwstr>
      </vt:variant>
      <vt:variant>
        <vt:lpwstr/>
      </vt:variant>
      <vt:variant>
        <vt:i4>6160465</vt:i4>
      </vt:variant>
      <vt:variant>
        <vt:i4>18</vt:i4>
      </vt:variant>
      <vt:variant>
        <vt:i4>0</vt:i4>
      </vt:variant>
      <vt:variant>
        <vt:i4>5</vt:i4>
      </vt:variant>
      <vt:variant>
        <vt:lpwstr>http://www.mass.gov/anf/docs/dala/bsea/hearing-rules.doc</vt:lpwstr>
      </vt:variant>
      <vt:variant>
        <vt:lpwstr/>
      </vt:variant>
      <vt:variant>
        <vt:i4>3342444</vt:i4>
      </vt:variant>
      <vt:variant>
        <vt:i4>15</vt:i4>
      </vt:variant>
      <vt:variant>
        <vt:i4>0</vt:i4>
      </vt:variant>
      <vt:variant>
        <vt:i4>5</vt:i4>
      </vt:variant>
      <vt:variant>
        <vt:lpwstr>http://www.mass.gov/anf/docs/dala/bsea/hearing.doc</vt:lpwstr>
      </vt:variant>
      <vt:variant>
        <vt:lpwstr/>
      </vt:variant>
      <vt:variant>
        <vt:i4>8323179</vt:i4>
      </vt:variant>
      <vt:variant>
        <vt:i4>12</vt:i4>
      </vt:variant>
      <vt:variant>
        <vt:i4>0</vt:i4>
      </vt:variant>
      <vt:variant>
        <vt:i4>5</vt:i4>
      </vt:variant>
      <vt:variant>
        <vt:lpwstr>http://www.mass.gov/anf/hearings-and-appeals/bureau-of-special-education-appeals-bsea/due-process-hearings/</vt:lpwstr>
      </vt:variant>
      <vt:variant>
        <vt:lpwstr/>
      </vt:variant>
      <vt:variant>
        <vt:i4>6488109</vt:i4>
      </vt:variant>
      <vt:variant>
        <vt:i4>9</vt:i4>
      </vt:variant>
      <vt:variant>
        <vt:i4>0</vt:i4>
      </vt:variant>
      <vt:variant>
        <vt:i4>5</vt:i4>
      </vt:variant>
      <vt:variant>
        <vt:lpwstr>http://www.mass.gov/anf/docs/dala/bsea/mediation-brochure-2012.doc</vt:lpwstr>
      </vt:variant>
      <vt:variant>
        <vt:lpwstr/>
      </vt:variant>
      <vt:variant>
        <vt:i4>7798825</vt:i4>
      </vt:variant>
      <vt:variant>
        <vt:i4>6</vt:i4>
      </vt:variant>
      <vt:variant>
        <vt:i4>0</vt:i4>
      </vt:variant>
      <vt:variant>
        <vt:i4>5</vt:i4>
      </vt:variant>
      <vt:variant>
        <vt:lpwstr>http://www.mass.gov/anf/hearings-and-appeals/bureau-of-special-education-appeals-bsea/mediation/mediation-faqs.html</vt:lpwstr>
      </vt:variant>
      <vt:variant>
        <vt:lpwstr/>
      </vt:variant>
      <vt:variant>
        <vt:i4>5898251</vt:i4>
      </vt:variant>
      <vt:variant>
        <vt:i4>3</vt:i4>
      </vt:variant>
      <vt:variant>
        <vt:i4>0</vt:i4>
      </vt:variant>
      <vt:variant>
        <vt:i4>5</vt:i4>
      </vt:variant>
      <vt:variant>
        <vt:lpwstr>http://www.mass.gov/anf/hearings-and-appeals/bureau-of-special-education-appeals-bsea/mediation/</vt:lpwstr>
      </vt:variant>
      <vt:variant>
        <vt:lpwstr/>
      </vt:variant>
      <vt:variant>
        <vt:i4>7602227</vt:i4>
      </vt:variant>
      <vt:variant>
        <vt:i4>0</vt:i4>
      </vt:variant>
      <vt:variant>
        <vt:i4>0</vt:i4>
      </vt:variant>
      <vt:variant>
        <vt:i4>5</vt:i4>
      </vt:variant>
      <vt:variant>
        <vt:lpwstr>http://www.doe.mass.edu/sped/docs.html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Notice of Procedural Safeguards — Albanian</dc:title>
  <dc:subject/>
  <dc:creator>DESE</dc:creator>
  <cp:keywords/>
  <cp:lastModifiedBy>Zou, Dong (EOE)</cp:lastModifiedBy>
  <cp:revision>27</cp:revision>
  <cp:lastPrinted>2019-09-06T12:08:00Z</cp:lastPrinted>
  <dcterms:created xsi:type="dcterms:W3CDTF">2019-12-05T22:32:00Z</dcterms:created>
  <dcterms:modified xsi:type="dcterms:W3CDTF">2023-11-08T20:51:00Z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8 2023 12:00AM</vt:lpwstr>
  </property>
</Properties>
</file>