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90B20" w14:textId="720EE7F7" w:rsidR="008216E0" w:rsidRDefault="008216E0">
      <w:pPr>
        <w:rPr>
          <w:rFonts w:cstheme="minorHAnsi"/>
        </w:rPr>
      </w:pPr>
      <w:r>
        <w:rPr>
          <w:noProof/>
        </w:rPr>
        <w:drawing>
          <wp:inline distT="0" distB="0" distL="0" distR="0" wp14:anchorId="40E5F1B5" wp14:editId="507673B6">
            <wp:extent cx="1390650" cy="550545"/>
            <wp:effectExtent l="0" t="0" r="0" b="1905"/>
            <wp:docPr id="1988058469" name="Picture 1" descr="ESE Logo" title="ESE Logo"/>
            <wp:cNvGraphicFramePr/>
            <a:graphic xmlns:a="http://schemas.openxmlformats.org/drawingml/2006/main">
              <a:graphicData uri="http://schemas.openxmlformats.org/drawingml/2006/picture">
                <pic:pic xmlns:pic="http://schemas.openxmlformats.org/drawingml/2006/picture">
                  <pic:nvPicPr>
                    <pic:cNvPr id="1988058469" name="Picture 1" descr="ESE Logo" title="ES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0650" cy="550545"/>
                    </a:xfrm>
                    <a:prstGeom prst="rect">
                      <a:avLst/>
                    </a:prstGeom>
                  </pic:spPr>
                </pic:pic>
              </a:graphicData>
            </a:graphic>
          </wp:inline>
        </w:drawing>
      </w:r>
    </w:p>
    <w:p w14:paraId="600358E7" w14:textId="77777777" w:rsidR="008216E0" w:rsidRDefault="008216E0">
      <w:pPr>
        <w:rPr>
          <w:rFonts w:cstheme="minorHAnsi"/>
        </w:rPr>
      </w:pPr>
    </w:p>
    <w:p w14:paraId="7D796E16" w14:textId="2DE60268" w:rsidR="008216E0" w:rsidRDefault="008216E0">
      <w:pPr>
        <w:rPr>
          <w:rFonts w:cstheme="minorHAnsi"/>
        </w:rPr>
      </w:pPr>
      <w:r>
        <w:rPr>
          <w:rFonts w:cstheme="minorHAnsi"/>
        </w:rPr>
        <w:t xml:space="preserve">Updated March </w:t>
      </w:r>
      <w:r w:rsidR="00CE5F0C">
        <w:rPr>
          <w:rFonts w:cstheme="minorHAnsi"/>
        </w:rPr>
        <w:t>2</w:t>
      </w:r>
      <w:r w:rsidR="005A38E4">
        <w:rPr>
          <w:rFonts w:cstheme="minorHAnsi"/>
        </w:rPr>
        <w:t>4</w:t>
      </w:r>
      <w:r>
        <w:rPr>
          <w:rFonts w:cstheme="minorHAnsi"/>
        </w:rPr>
        <w:t>, 2021</w:t>
      </w:r>
    </w:p>
    <w:p w14:paraId="33CF3FB2" w14:textId="77777777" w:rsidR="008216E0" w:rsidRDefault="008216E0">
      <w:pPr>
        <w:rPr>
          <w:rFonts w:cstheme="minorHAnsi"/>
        </w:rPr>
      </w:pPr>
    </w:p>
    <w:p w14:paraId="26811BF9" w14:textId="42DD032A" w:rsidR="00617E68" w:rsidRPr="00617E68" w:rsidRDefault="00F76235">
      <w:pPr>
        <w:rPr>
          <w:rFonts w:cstheme="minorHAnsi"/>
        </w:rPr>
      </w:pPr>
      <w:r w:rsidRPr="00617E68">
        <w:rPr>
          <w:rFonts w:cstheme="minorHAnsi"/>
        </w:rPr>
        <w:t>Special Education Transportation Consideration</w:t>
      </w:r>
      <w:r w:rsidR="001A0465" w:rsidRPr="00617E68">
        <w:rPr>
          <w:rFonts w:cstheme="minorHAnsi"/>
        </w:rPr>
        <w:t>s</w:t>
      </w:r>
    </w:p>
    <w:p w14:paraId="44787874" w14:textId="6683CE80" w:rsidR="00F76235" w:rsidRPr="00617E68" w:rsidRDefault="145E3BCD" w:rsidP="709B29E5">
      <w:pPr>
        <w:rPr>
          <w:b/>
          <w:bCs/>
        </w:rPr>
      </w:pPr>
      <w:r w:rsidRPr="709B29E5">
        <w:rPr>
          <w:b/>
          <w:bCs/>
        </w:rPr>
        <w:t>Overview of Special Education Transportation Considerations</w:t>
      </w:r>
    </w:p>
    <w:p w14:paraId="0C324E5C" w14:textId="1CFF5A73" w:rsidR="00640AD6" w:rsidRDefault="00640AD6" w:rsidP="001214AF">
      <w:pPr>
        <w:pStyle w:val="paragraph"/>
        <w:spacing w:before="0" w:beforeAutospacing="0" w:after="0" w:afterAutospacing="0"/>
        <w:textAlignment w:val="baseline"/>
        <w:rPr>
          <w:rStyle w:val="normaltextrun"/>
          <w:rFonts w:asciiTheme="minorHAnsi" w:hAnsiTheme="minorHAnsi" w:cstheme="minorHAnsi"/>
          <w:sz w:val="22"/>
          <w:szCs w:val="22"/>
        </w:rPr>
      </w:pPr>
      <w:r w:rsidRPr="00617E68">
        <w:rPr>
          <w:rStyle w:val="normaltextrun"/>
          <w:rFonts w:asciiTheme="minorHAnsi" w:hAnsiTheme="minorHAnsi" w:cstheme="minorHAnsi"/>
          <w:sz w:val="22"/>
          <w:szCs w:val="22"/>
        </w:rPr>
        <w:t xml:space="preserve">These considerations for special education transportation supplement the </w:t>
      </w:r>
      <w:hyperlink r:id="rId13" w:history="1">
        <w:r w:rsidR="00025F00" w:rsidRPr="00617E68">
          <w:rPr>
            <w:rStyle w:val="Hyperlink"/>
            <w:rFonts w:asciiTheme="minorHAnsi" w:hAnsiTheme="minorHAnsi" w:cstheme="minorHAnsi"/>
            <w:sz w:val="22"/>
            <w:szCs w:val="22"/>
          </w:rPr>
          <w:t xml:space="preserve">School Year 2020-2021 Reopening </w:t>
        </w:r>
        <w:r w:rsidR="005520F0" w:rsidRPr="00617E68">
          <w:rPr>
            <w:rStyle w:val="Hyperlink"/>
            <w:rFonts w:asciiTheme="minorHAnsi" w:hAnsiTheme="minorHAnsi" w:cstheme="minorHAnsi"/>
            <w:sz w:val="22"/>
            <w:szCs w:val="22"/>
          </w:rPr>
          <w:t>Transportation</w:t>
        </w:r>
        <w:r w:rsidR="00025F00" w:rsidRPr="00617E68">
          <w:rPr>
            <w:rStyle w:val="Hyperlink"/>
            <w:rFonts w:asciiTheme="minorHAnsi" w:hAnsiTheme="minorHAnsi" w:cstheme="minorHAnsi"/>
            <w:sz w:val="22"/>
            <w:szCs w:val="22"/>
          </w:rPr>
          <w:t xml:space="preserve"> </w:t>
        </w:r>
        <w:r w:rsidR="00C57EC4" w:rsidRPr="00617E68">
          <w:rPr>
            <w:rStyle w:val="Hyperlink"/>
            <w:rFonts w:asciiTheme="minorHAnsi" w:hAnsiTheme="minorHAnsi" w:cstheme="minorHAnsi"/>
            <w:sz w:val="22"/>
            <w:szCs w:val="22"/>
          </w:rPr>
          <w:t>Guidance</w:t>
        </w:r>
      </w:hyperlink>
      <w:r w:rsidR="00C57EC4" w:rsidRPr="00617E68">
        <w:rPr>
          <w:rStyle w:val="normaltextrun"/>
          <w:rFonts w:asciiTheme="minorHAnsi" w:hAnsiTheme="minorHAnsi" w:cstheme="minorHAnsi"/>
          <w:sz w:val="22"/>
          <w:szCs w:val="22"/>
        </w:rPr>
        <w:t>, updated February 11, 2021.</w:t>
      </w:r>
      <w:r w:rsidR="003B2B96">
        <w:rPr>
          <w:rStyle w:val="normaltextrun"/>
          <w:rFonts w:asciiTheme="minorHAnsi" w:hAnsiTheme="minorHAnsi" w:cstheme="minorHAnsi"/>
          <w:sz w:val="22"/>
          <w:szCs w:val="22"/>
        </w:rPr>
        <w:t xml:space="preserve"> The Department consulted with </w:t>
      </w:r>
      <w:r w:rsidR="009D7D96">
        <w:rPr>
          <w:rStyle w:val="normaltextrun"/>
          <w:rFonts w:asciiTheme="minorHAnsi" w:hAnsiTheme="minorHAnsi" w:cstheme="minorHAnsi"/>
          <w:sz w:val="22"/>
          <w:szCs w:val="22"/>
        </w:rPr>
        <w:t xml:space="preserve">special </w:t>
      </w:r>
      <w:r w:rsidR="003B2B96">
        <w:rPr>
          <w:rStyle w:val="normaltextrun"/>
          <w:rFonts w:asciiTheme="minorHAnsi" w:hAnsiTheme="minorHAnsi" w:cstheme="minorHAnsi"/>
          <w:sz w:val="22"/>
          <w:szCs w:val="22"/>
        </w:rPr>
        <w:t xml:space="preserve">education transportation experts </w:t>
      </w:r>
      <w:r w:rsidR="00261FB5">
        <w:rPr>
          <w:rStyle w:val="normaltextrun"/>
          <w:rFonts w:asciiTheme="minorHAnsi" w:hAnsiTheme="minorHAnsi" w:cstheme="minorHAnsi"/>
          <w:sz w:val="22"/>
          <w:szCs w:val="22"/>
        </w:rPr>
        <w:t xml:space="preserve">at </w:t>
      </w:r>
      <w:proofErr w:type="spellStart"/>
      <w:r w:rsidR="00261FB5">
        <w:rPr>
          <w:rStyle w:val="normaltextrun"/>
          <w:rFonts w:asciiTheme="minorHAnsi" w:hAnsiTheme="minorHAnsi" w:cstheme="minorHAnsi"/>
          <w:sz w:val="22"/>
          <w:szCs w:val="22"/>
        </w:rPr>
        <w:t>Easterseals</w:t>
      </w:r>
      <w:proofErr w:type="spellEnd"/>
      <w:r w:rsidR="00261FB5">
        <w:rPr>
          <w:rStyle w:val="normaltextrun"/>
          <w:rFonts w:asciiTheme="minorHAnsi" w:hAnsiTheme="minorHAnsi" w:cstheme="minorHAnsi"/>
          <w:sz w:val="22"/>
          <w:szCs w:val="22"/>
        </w:rPr>
        <w:t xml:space="preserve"> and the National Association of Pupil </w:t>
      </w:r>
      <w:r w:rsidR="001B7B0F">
        <w:rPr>
          <w:rStyle w:val="normaltextrun"/>
          <w:rFonts w:asciiTheme="minorHAnsi" w:hAnsiTheme="minorHAnsi" w:cstheme="minorHAnsi"/>
          <w:sz w:val="22"/>
          <w:szCs w:val="22"/>
        </w:rPr>
        <w:t>T</w:t>
      </w:r>
      <w:r w:rsidR="00261FB5">
        <w:rPr>
          <w:rStyle w:val="normaltextrun"/>
          <w:rFonts w:asciiTheme="minorHAnsi" w:hAnsiTheme="minorHAnsi" w:cstheme="minorHAnsi"/>
          <w:sz w:val="22"/>
          <w:szCs w:val="22"/>
        </w:rPr>
        <w:t>ransportation</w:t>
      </w:r>
      <w:r w:rsidR="00AF22D6">
        <w:rPr>
          <w:rStyle w:val="normaltextrun"/>
          <w:rFonts w:asciiTheme="minorHAnsi" w:hAnsiTheme="minorHAnsi" w:cstheme="minorHAnsi"/>
          <w:sz w:val="22"/>
          <w:szCs w:val="22"/>
        </w:rPr>
        <w:t xml:space="preserve"> </w:t>
      </w:r>
      <w:r w:rsidR="0038266D">
        <w:rPr>
          <w:rStyle w:val="normaltextrun"/>
          <w:rFonts w:asciiTheme="minorHAnsi" w:hAnsiTheme="minorHAnsi" w:cstheme="minorHAnsi"/>
          <w:sz w:val="22"/>
          <w:szCs w:val="22"/>
        </w:rPr>
        <w:t>(NAPT)</w:t>
      </w:r>
      <w:r w:rsidR="00AF22D6">
        <w:rPr>
          <w:rStyle w:val="normaltextrun"/>
          <w:rFonts w:asciiTheme="minorHAnsi" w:hAnsiTheme="minorHAnsi" w:cstheme="minorHAnsi"/>
          <w:sz w:val="22"/>
          <w:szCs w:val="22"/>
        </w:rPr>
        <w:t xml:space="preserve"> </w:t>
      </w:r>
      <w:r w:rsidR="00737488">
        <w:rPr>
          <w:rStyle w:val="normaltextrun"/>
          <w:rFonts w:asciiTheme="minorHAnsi" w:hAnsiTheme="minorHAnsi" w:cstheme="minorHAnsi"/>
          <w:sz w:val="22"/>
          <w:szCs w:val="22"/>
        </w:rPr>
        <w:t>i</w:t>
      </w:r>
      <w:r w:rsidR="00AE3ECA">
        <w:rPr>
          <w:rStyle w:val="normaltextrun"/>
          <w:rFonts w:asciiTheme="minorHAnsi" w:hAnsiTheme="minorHAnsi" w:cstheme="minorHAnsi"/>
          <w:sz w:val="22"/>
          <w:szCs w:val="22"/>
        </w:rPr>
        <w:t>n preparing this</w:t>
      </w:r>
      <w:r w:rsidR="00702947" w:rsidRPr="00617E68">
        <w:rPr>
          <w:rStyle w:val="normaltextrun"/>
          <w:rFonts w:asciiTheme="minorHAnsi" w:hAnsiTheme="minorHAnsi" w:cstheme="minorHAnsi"/>
          <w:sz w:val="22"/>
          <w:szCs w:val="22"/>
        </w:rPr>
        <w:t xml:space="preserve"> </w:t>
      </w:r>
      <w:r w:rsidR="00403372">
        <w:rPr>
          <w:rStyle w:val="normaltextrun"/>
          <w:rFonts w:asciiTheme="minorHAnsi" w:hAnsiTheme="minorHAnsi" w:cstheme="minorHAnsi"/>
          <w:sz w:val="22"/>
          <w:szCs w:val="22"/>
        </w:rPr>
        <w:t>document</w:t>
      </w:r>
      <w:r w:rsidR="001B7B0F">
        <w:rPr>
          <w:rStyle w:val="normaltextrun"/>
          <w:rFonts w:asciiTheme="minorHAnsi" w:hAnsiTheme="minorHAnsi" w:cstheme="minorHAnsi"/>
          <w:sz w:val="22"/>
          <w:szCs w:val="22"/>
        </w:rPr>
        <w:t xml:space="preserve">. </w:t>
      </w:r>
    </w:p>
    <w:p w14:paraId="7BECC210" w14:textId="77777777" w:rsidR="00383356" w:rsidRPr="00617E68" w:rsidRDefault="00383356" w:rsidP="007B563F">
      <w:pPr>
        <w:pStyle w:val="paragraph"/>
        <w:spacing w:before="0" w:beforeAutospacing="0" w:after="0" w:afterAutospacing="0"/>
        <w:ind w:firstLine="360"/>
        <w:textAlignment w:val="baseline"/>
        <w:rPr>
          <w:rStyle w:val="normaltextrun"/>
          <w:rFonts w:asciiTheme="minorHAnsi" w:hAnsiTheme="minorHAnsi" w:cstheme="minorHAnsi"/>
          <w:sz w:val="22"/>
          <w:szCs w:val="22"/>
        </w:rPr>
      </w:pPr>
    </w:p>
    <w:p w14:paraId="430322D6" w14:textId="6767EC1B" w:rsidR="00F43913" w:rsidRDefault="009F5722" w:rsidP="007A1EBC">
      <w:pPr>
        <w:pStyle w:val="paragraph"/>
        <w:spacing w:before="0" w:beforeAutospacing="0" w:after="0" w:afterAutospacing="0"/>
        <w:textAlignment w:val="baseline"/>
        <w:rPr>
          <w:rStyle w:val="eop"/>
          <w:rFonts w:asciiTheme="minorHAnsi" w:hAnsiTheme="minorHAnsi" w:cstheme="minorBidi"/>
          <w:sz w:val="22"/>
          <w:szCs w:val="22"/>
        </w:rPr>
      </w:pPr>
      <w:r w:rsidRPr="18363D29">
        <w:rPr>
          <w:rStyle w:val="normaltextrun"/>
          <w:rFonts w:asciiTheme="minorHAnsi" w:hAnsiTheme="minorHAnsi" w:cstheme="minorBidi"/>
          <w:sz w:val="22"/>
          <w:szCs w:val="22"/>
        </w:rPr>
        <w:t>S</w:t>
      </w:r>
      <w:r w:rsidR="00F76235" w:rsidRPr="18363D29">
        <w:rPr>
          <w:rStyle w:val="normaltextrun"/>
          <w:rFonts w:asciiTheme="minorHAnsi" w:hAnsiTheme="minorHAnsi" w:cstheme="minorBidi"/>
          <w:sz w:val="22"/>
          <w:szCs w:val="22"/>
        </w:rPr>
        <w:t xml:space="preserve">tudents with disabilities </w:t>
      </w:r>
      <w:r w:rsidR="6EEA989E" w:rsidRPr="18363D29">
        <w:rPr>
          <w:rStyle w:val="normaltextrun"/>
          <w:rFonts w:asciiTheme="minorHAnsi" w:hAnsiTheme="minorHAnsi" w:cstheme="minorBidi"/>
          <w:sz w:val="22"/>
          <w:szCs w:val="22"/>
        </w:rPr>
        <w:t xml:space="preserve">may </w:t>
      </w:r>
      <w:r w:rsidR="00F76235" w:rsidRPr="18363D29">
        <w:rPr>
          <w:rStyle w:val="normaltextrun"/>
          <w:rFonts w:asciiTheme="minorHAnsi" w:hAnsiTheme="minorHAnsi" w:cstheme="minorBidi"/>
          <w:sz w:val="22"/>
          <w:szCs w:val="22"/>
        </w:rPr>
        <w:t>require transportation as part of their Individualized Education Program (IEP).</w:t>
      </w:r>
      <w:r w:rsidR="004A21C5" w:rsidRPr="18363D29">
        <w:rPr>
          <w:rStyle w:val="eop"/>
          <w:rFonts w:asciiTheme="minorHAnsi" w:hAnsiTheme="minorHAnsi" w:cstheme="minorBidi"/>
          <w:sz w:val="22"/>
          <w:szCs w:val="22"/>
        </w:rPr>
        <w:t> </w:t>
      </w:r>
      <w:r w:rsidR="004A21C5" w:rsidRPr="18363D29">
        <w:rPr>
          <w:rStyle w:val="normaltextrun"/>
          <w:rFonts w:asciiTheme="minorHAnsi" w:hAnsiTheme="minorHAnsi" w:cstheme="minorBidi"/>
          <w:b/>
          <w:sz w:val="22"/>
          <w:szCs w:val="22"/>
        </w:rPr>
        <w:t>Parents of students for whom transportation is provided for in their IEPs and who transport their student are eligible for reimbursement</w:t>
      </w:r>
      <w:r w:rsidR="004A21C5" w:rsidRPr="18363D29">
        <w:rPr>
          <w:rStyle w:val="normaltextrun"/>
          <w:rFonts w:asciiTheme="minorHAnsi" w:hAnsiTheme="minorHAnsi" w:cstheme="minorBidi"/>
          <w:sz w:val="22"/>
          <w:szCs w:val="22"/>
        </w:rPr>
        <w:t xml:space="preserve">, </w:t>
      </w:r>
      <w:r w:rsidR="00895EBA" w:rsidRPr="18363D29">
        <w:rPr>
          <w:rStyle w:val="normaltextrun"/>
          <w:rFonts w:asciiTheme="minorHAnsi" w:hAnsiTheme="minorHAnsi" w:cstheme="minorBidi"/>
          <w:sz w:val="22"/>
          <w:szCs w:val="22"/>
        </w:rPr>
        <w:t>as described in</w:t>
      </w:r>
      <w:r w:rsidR="004A21C5" w:rsidRPr="18363D29">
        <w:rPr>
          <w:rStyle w:val="normaltextrun"/>
          <w:rFonts w:asciiTheme="minorHAnsi" w:hAnsiTheme="minorHAnsi" w:cstheme="minorBidi"/>
          <w:sz w:val="22"/>
          <w:szCs w:val="22"/>
        </w:rPr>
        <w:t xml:space="preserve"> </w:t>
      </w:r>
      <w:hyperlink r:id="rId14">
        <w:r w:rsidR="004A21C5" w:rsidRPr="18363D29">
          <w:rPr>
            <w:rStyle w:val="normaltextrun"/>
            <w:rFonts w:asciiTheme="minorHAnsi" w:hAnsiTheme="minorHAnsi" w:cstheme="minorBidi"/>
            <w:color w:val="0563C1"/>
            <w:sz w:val="22"/>
            <w:szCs w:val="22"/>
            <w:u w:val="single"/>
          </w:rPr>
          <w:t>603 CMR 28.07(6)</w:t>
        </w:r>
      </w:hyperlink>
      <w:r w:rsidR="004A21C5" w:rsidRPr="18363D29">
        <w:rPr>
          <w:rStyle w:val="normaltextrun"/>
          <w:rFonts w:asciiTheme="minorHAnsi" w:hAnsiTheme="minorHAnsi" w:cstheme="minorBidi"/>
          <w:sz w:val="22"/>
          <w:szCs w:val="22"/>
        </w:rPr>
        <w:t>. In these cases, the student maintains the right to access transportation for a disability-related need at a future date. The IEP should not be amended to reflect the temporary change in transportation arrangements, but the family should be notified in writing of this temporary change if they agree to transport their student. </w:t>
      </w:r>
      <w:r w:rsidR="004A21C5" w:rsidRPr="18363D29">
        <w:rPr>
          <w:rStyle w:val="eop"/>
          <w:rFonts w:asciiTheme="minorHAnsi" w:hAnsiTheme="minorHAnsi" w:cstheme="minorBidi"/>
          <w:sz w:val="22"/>
          <w:szCs w:val="22"/>
        </w:rPr>
        <w:t> </w:t>
      </w:r>
    </w:p>
    <w:p w14:paraId="5A52BCCA" w14:textId="77777777" w:rsidR="00F43913" w:rsidRDefault="00F43913" w:rsidP="007A1EBC">
      <w:pPr>
        <w:pStyle w:val="paragraph"/>
        <w:spacing w:before="0" w:beforeAutospacing="0" w:after="0" w:afterAutospacing="0"/>
        <w:textAlignment w:val="baseline"/>
        <w:rPr>
          <w:rStyle w:val="eop"/>
          <w:rFonts w:asciiTheme="minorHAnsi" w:hAnsiTheme="minorHAnsi" w:cstheme="minorBidi"/>
          <w:sz w:val="22"/>
          <w:szCs w:val="22"/>
        </w:rPr>
      </w:pPr>
    </w:p>
    <w:p w14:paraId="22A75991" w14:textId="18D9C453" w:rsidR="00E44E6D" w:rsidRDefault="00471E80" w:rsidP="007A1EBC">
      <w:pPr>
        <w:pStyle w:val="paragraph"/>
        <w:spacing w:before="0" w:beforeAutospacing="0" w:after="0" w:afterAutospacing="0"/>
        <w:textAlignment w:val="baseline"/>
        <w:rPr>
          <w:rStyle w:val="eop"/>
          <w:rFonts w:asciiTheme="minorHAnsi" w:hAnsiTheme="minorHAnsi" w:cstheme="minorBidi"/>
          <w:sz w:val="22"/>
          <w:szCs w:val="22"/>
        </w:rPr>
      </w:pPr>
      <w:r w:rsidRPr="18363D29">
        <w:rPr>
          <w:rStyle w:val="normaltextrun"/>
          <w:rFonts w:asciiTheme="minorHAnsi" w:hAnsiTheme="minorHAnsi" w:cstheme="minorBidi"/>
          <w:sz w:val="22"/>
          <w:szCs w:val="22"/>
        </w:rPr>
        <w:t>In cases where transportation is provided for in the student’s IEP and the family is unable to transport their student, </w:t>
      </w:r>
      <w:r w:rsidRPr="18363D29">
        <w:rPr>
          <w:rStyle w:val="normaltextrun"/>
          <w:rFonts w:asciiTheme="minorHAnsi" w:hAnsiTheme="minorHAnsi" w:cstheme="minorBidi"/>
          <w:b/>
          <w:sz w:val="22"/>
          <w:szCs w:val="22"/>
        </w:rPr>
        <w:t>school districts must coordinate and provide transportation for those students, including students in out-of-district placements</w:t>
      </w:r>
      <w:r w:rsidR="4FD9DF35" w:rsidRPr="18363D29">
        <w:rPr>
          <w:rStyle w:val="normaltextrun"/>
          <w:rFonts w:asciiTheme="minorHAnsi" w:hAnsiTheme="minorHAnsi" w:cstheme="minorBidi"/>
          <w:sz w:val="22"/>
          <w:szCs w:val="22"/>
        </w:rPr>
        <w:t>.</w:t>
      </w:r>
      <w:r w:rsidRPr="18363D29">
        <w:rPr>
          <w:rStyle w:val="eop"/>
          <w:rFonts w:asciiTheme="minorHAnsi" w:hAnsiTheme="minorHAnsi" w:cstheme="minorBidi"/>
          <w:sz w:val="22"/>
          <w:szCs w:val="22"/>
        </w:rPr>
        <w:t> </w:t>
      </w:r>
      <w:r w:rsidR="003A5235" w:rsidRPr="18363D29">
        <w:rPr>
          <w:rStyle w:val="eop"/>
          <w:rFonts w:asciiTheme="minorHAnsi" w:hAnsiTheme="minorHAnsi" w:cstheme="minorBidi"/>
          <w:sz w:val="22"/>
          <w:szCs w:val="22"/>
        </w:rPr>
        <w:t xml:space="preserve"> </w:t>
      </w:r>
    </w:p>
    <w:p w14:paraId="0D85645E" w14:textId="77777777" w:rsidR="0077145D" w:rsidRPr="0077145D" w:rsidRDefault="0077145D" w:rsidP="0077145D">
      <w:pPr>
        <w:pStyle w:val="paragraph"/>
        <w:spacing w:before="0" w:beforeAutospacing="0" w:after="0" w:afterAutospacing="0"/>
        <w:ind w:firstLine="360"/>
        <w:textAlignment w:val="baseline"/>
        <w:rPr>
          <w:rStyle w:val="eop"/>
          <w:rFonts w:asciiTheme="minorHAnsi" w:hAnsiTheme="minorHAnsi" w:cstheme="minorHAnsi"/>
          <w:sz w:val="22"/>
          <w:szCs w:val="22"/>
        </w:rPr>
      </w:pPr>
    </w:p>
    <w:p w14:paraId="2F0E8568" w14:textId="77777777" w:rsidR="005D2DA5" w:rsidRDefault="00613330" w:rsidP="007B563F">
      <w:pPr>
        <w:pStyle w:val="paragraph"/>
        <w:spacing w:before="0" w:beforeAutospacing="0" w:after="0" w:afterAutospacing="0"/>
        <w:textAlignment w:val="baseline"/>
        <w:rPr>
          <w:rStyle w:val="eop"/>
          <w:rFonts w:asciiTheme="minorHAnsi" w:hAnsiTheme="minorHAnsi" w:cstheme="minorHAnsi"/>
          <w:b/>
          <w:bCs/>
          <w:sz w:val="22"/>
          <w:szCs w:val="22"/>
        </w:rPr>
      </w:pPr>
      <w:r w:rsidRPr="00617E68">
        <w:rPr>
          <w:rStyle w:val="eop"/>
          <w:rFonts w:asciiTheme="minorHAnsi" w:hAnsiTheme="minorHAnsi" w:cstheme="minorHAnsi"/>
          <w:b/>
          <w:bCs/>
          <w:sz w:val="22"/>
          <w:szCs w:val="22"/>
        </w:rPr>
        <w:t xml:space="preserve">Core health and safety </w:t>
      </w:r>
      <w:r w:rsidR="00F530D7" w:rsidRPr="00617E68">
        <w:rPr>
          <w:rStyle w:val="eop"/>
          <w:rFonts w:asciiTheme="minorHAnsi" w:hAnsiTheme="minorHAnsi" w:cstheme="minorHAnsi"/>
          <w:b/>
          <w:bCs/>
          <w:sz w:val="22"/>
          <w:szCs w:val="22"/>
        </w:rPr>
        <w:t>practices</w:t>
      </w:r>
    </w:p>
    <w:p w14:paraId="675DC6F5" w14:textId="77777777" w:rsidR="00AC428C" w:rsidRDefault="00AC428C" w:rsidP="007B563F">
      <w:pPr>
        <w:pStyle w:val="paragraph"/>
        <w:spacing w:before="0" w:beforeAutospacing="0" w:after="0" w:afterAutospacing="0"/>
        <w:textAlignment w:val="baseline"/>
        <w:rPr>
          <w:rStyle w:val="eop"/>
          <w:rFonts w:asciiTheme="minorHAnsi" w:hAnsiTheme="minorHAnsi" w:cstheme="minorHAnsi"/>
          <w:sz w:val="22"/>
          <w:szCs w:val="22"/>
        </w:rPr>
      </w:pPr>
    </w:p>
    <w:p w14:paraId="56C19595" w14:textId="5D46A4D4" w:rsidR="00AC428C" w:rsidRPr="000C58C4" w:rsidRDefault="005D2DA5" w:rsidP="007B563F">
      <w:pPr>
        <w:pStyle w:val="paragraph"/>
        <w:spacing w:before="0" w:beforeAutospacing="0" w:after="0" w:afterAutospacing="0"/>
        <w:textAlignment w:val="baseline"/>
        <w:rPr>
          <w:rStyle w:val="Hyperlink"/>
          <w:rFonts w:asciiTheme="minorHAnsi" w:hAnsiTheme="minorHAnsi" w:cstheme="minorHAnsi"/>
          <w:sz w:val="22"/>
          <w:szCs w:val="22"/>
        </w:rPr>
      </w:pPr>
      <w:r w:rsidRPr="000C58C4">
        <w:rPr>
          <w:rStyle w:val="eop"/>
          <w:rFonts w:asciiTheme="minorHAnsi" w:hAnsiTheme="minorHAnsi" w:cstheme="minorHAnsi"/>
          <w:sz w:val="22"/>
          <w:szCs w:val="22"/>
        </w:rPr>
        <w:t xml:space="preserve">Please review the </w:t>
      </w:r>
      <w:hyperlink r:id="rId15" w:history="1">
        <w:r w:rsidR="0021347F" w:rsidRPr="00617E68">
          <w:rPr>
            <w:rStyle w:val="Hyperlink"/>
            <w:rFonts w:asciiTheme="minorHAnsi" w:hAnsiTheme="minorHAnsi" w:cstheme="minorHAnsi"/>
            <w:sz w:val="22"/>
            <w:szCs w:val="22"/>
          </w:rPr>
          <w:t>School Year 2020-2021 Reopening Transportation Guidance</w:t>
        </w:r>
      </w:hyperlink>
      <w:r w:rsidR="00AC428C" w:rsidRPr="000C58C4">
        <w:rPr>
          <w:rStyle w:val="Hyperlink"/>
          <w:rFonts w:asciiTheme="minorHAnsi" w:hAnsiTheme="minorHAnsi" w:cstheme="minorHAnsi"/>
          <w:sz w:val="22"/>
          <w:szCs w:val="22"/>
          <w:u w:val="none"/>
        </w:rPr>
        <w:t xml:space="preserve"> </w:t>
      </w:r>
      <w:r w:rsidR="00AC428C" w:rsidRPr="000C58C4">
        <w:rPr>
          <w:rStyle w:val="eop"/>
          <w:rFonts w:asciiTheme="minorHAnsi" w:hAnsiTheme="minorHAnsi" w:cstheme="minorHAnsi"/>
          <w:sz w:val="22"/>
          <w:szCs w:val="22"/>
        </w:rPr>
        <w:t xml:space="preserve">for a </w:t>
      </w:r>
      <w:r w:rsidR="00965D3B">
        <w:rPr>
          <w:rStyle w:val="eop"/>
          <w:rFonts w:asciiTheme="minorHAnsi" w:hAnsiTheme="minorHAnsi" w:cstheme="minorHAnsi"/>
          <w:sz w:val="22"/>
          <w:szCs w:val="22"/>
        </w:rPr>
        <w:t>detailed</w:t>
      </w:r>
      <w:r w:rsidR="00AC428C" w:rsidRPr="000C58C4">
        <w:rPr>
          <w:rStyle w:val="eop"/>
          <w:rFonts w:asciiTheme="minorHAnsi" w:hAnsiTheme="minorHAnsi" w:cstheme="minorHAnsi"/>
          <w:sz w:val="22"/>
          <w:szCs w:val="22"/>
        </w:rPr>
        <w:t xml:space="preserve"> description of the core health and safety practices for transportation.</w:t>
      </w:r>
      <w:r w:rsidR="002B189F" w:rsidRPr="000C58C4">
        <w:rPr>
          <w:rStyle w:val="eop"/>
          <w:rFonts w:asciiTheme="minorHAnsi" w:hAnsiTheme="minorHAnsi" w:cstheme="minorHAnsi"/>
          <w:sz w:val="22"/>
          <w:szCs w:val="22"/>
        </w:rPr>
        <w:t xml:space="preserve"> Some of the core health and safety practices include:</w:t>
      </w:r>
    </w:p>
    <w:p w14:paraId="55F0D36C" w14:textId="361ECD95" w:rsidR="00613330" w:rsidRPr="000C58C4" w:rsidRDefault="00613330" w:rsidP="007B563F">
      <w:pPr>
        <w:pStyle w:val="paragraph"/>
        <w:spacing w:before="0" w:beforeAutospacing="0" w:after="0" w:afterAutospacing="0"/>
        <w:textAlignment w:val="baseline"/>
        <w:rPr>
          <w:rStyle w:val="eop"/>
          <w:rFonts w:asciiTheme="minorHAnsi" w:hAnsiTheme="minorHAnsi" w:cstheme="minorHAnsi"/>
          <w:b/>
          <w:bCs/>
          <w:sz w:val="22"/>
          <w:szCs w:val="22"/>
        </w:rPr>
      </w:pPr>
      <w:r w:rsidRPr="000C58C4">
        <w:rPr>
          <w:rStyle w:val="eop"/>
          <w:rFonts w:asciiTheme="minorHAnsi" w:hAnsiTheme="minorHAnsi" w:cstheme="minorHAnsi"/>
          <w:b/>
          <w:bCs/>
          <w:sz w:val="22"/>
          <w:szCs w:val="22"/>
        </w:rPr>
        <w:t xml:space="preserve"> </w:t>
      </w:r>
    </w:p>
    <w:p w14:paraId="0B34139E" w14:textId="7FFAB715" w:rsidR="00122F95" w:rsidRDefault="00122F95" w:rsidP="007B563F">
      <w:pPr>
        <w:pStyle w:val="paragraph"/>
        <w:numPr>
          <w:ilvl w:val="0"/>
          <w:numId w:val="6"/>
        </w:numPr>
        <w:spacing w:before="0" w:beforeAutospacing="0" w:after="0" w:afterAutospacing="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Masks</w:t>
      </w:r>
    </w:p>
    <w:p w14:paraId="2254C15C" w14:textId="34803078" w:rsidR="004C00A4" w:rsidRPr="00280B49" w:rsidRDefault="004C00A4" w:rsidP="007B563F">
      <w:pPr>
        <w:pBdr>
          <w:top w:val="nil"/>
          <w:left w:val="nil"/>
          <w:bottom w:val="nil"/>
          <w:right w:val="nil"/>
          <w:between w:val="nil"/>
        </w:pBdr>
        <w:spacing w:line="240" w:lineRule="auto"/>
        <w:ind w:left="360"/>
        <w:rPr>
          <w:b/>
          <w:bCs/>
          <w:lang w:bidi="en-US"/>
        </w:rPr>
      </w:pPr>
      <w:r w:rsidRPr="00280B49">
        <w:rPr>
          <w:lang w:bidi="en-US"/>
        </w:rPr>
        <w:t>Everyone on the bus and waiting at bus stops must wear masks that cover the nose and mouth at all times</w:t>
      </w:r>
      <w:r w:rsidRPr="00280B49">
        <w:rPr>
          <w:rFonts w:eastAsia="Calibri"/>
          <w:lang w:bidi="en-US"/>
        </w:rPr>
        <w:t>.</w:t>
      </w:r>
      <w:r w:rsidRPr="00280B49">
        <w:rPr>
          <w:lang w:bidi="en-US"/>
        </w:rPr>
        <w:t xml:space="preserve"> </w:t>
      </w:r>
    </w:p>
    <w:p w14:paraId="288ABBFE" w14:textId="77777777" w:rsidR="004C00A4" w:rsidRPr="004C00A4" w:rsidRDefault="004C00A4" w:rsidP="007B563F">
      <w:pPr>
        <w:numPr>
          <w:ilvl w:val="0"/>
          <w:numId w:val="7"/>
        </w:numPr>
        <w:pBdr>
          <w:top w:val="nil"/>
          <w:left w:val="nil"/>
          <w:bottom w:val="nil"/>
          <w:right w:val="nil"/>
          <w:between w:val="nil"/>
        </w:pBdr>
        <w:spacing w:after="0" w:line="240" w:lineRule="auto"/>
        <w:rPr>
          <w:rStyle w:val="eop"/>
          <w:rFonts w:eastAsia="Times New Roman" w:cstheme="minorHAnsi"/>
        </w:rPr>
      </w:pPr>
      <w:r w:rsidRPr="004C00A4">
        <w:rPr>
          <w:rStyle w:val="eop"/>
          <w:rFonts w:eastAsia="Times New Roman" w:cstheme="minorHAnsi"/>
          <w:b/>
          <w:bCs/>
        </w:rPr>
        <w:t>Adults</w:t>
      </w:r>
      <w:r w:rsidRPr="004C00A4">
        <w:rPr>
          <w:rStyle w:val="eop"/>
          <w:rFonts w:eastAsia="Times New Roman" w:cstheme="minorHAnsi"/>
        </w:rPr>
        <w:t xml:space="preserve">, including drivers and other transportation staff (e.g., bus monitors), are required to wear masks. </w:t>
      </w:r>
    </w:p>
    <w:p w14:paraId="6D5AC361" w14:textId="77777777" w:rsidR="004C00A4" w:rsidRPr="004C00A4" w:rsidRDefault="004C00A4" w:rsidP="007B563F">
      <w:pPr>
        <w:numPr>
          <w:ilvl w:val="0"/>
          <w:numId w:val="7"/>
        </w:numPr>
        <w:pBdr>
          <w:top w:val="nil"/>
          <w:left w:val="nil"/>
          <w:bottom w:val="nil"/>
          <w:right w:val="nil"/>
          <w:between w:val="nil"/>
        </w:pBdr>
        <w:spacing w:after="0" w:line="240" w:lineRule="auto"/>
        <w:rPr>
          <w:rStyle w:val="eop"/>
          <w:rFonts w:eastAsia="Times New Roman" w:cstheme="minorHAnsi"/>
        </w:rPr>
      </w:pPr>
      <w:r w:rsidRPr="004C00A4">
        <w:rPr>
          <w:rStyle w:val="eop"/>
          <w:rFonts w:eastAsia="Times New Roman" w:cstheme="minorHAnsi"/>
          <w:b/>
          <w:bCs/>
        </w:rPr>
        <w:t>Students are required to wear masks, regardless of age</w:t>
      </w:r>
      <w:r w:rsidRPr="004C00A4">
        <w:rPr>
          <w:rStyle w:val="eop"/>
          <w:rFonts w:eastAsia="Times New Roman" w:cstheme="minorHAnsi"/>
        </w:rPr>
        <w:t>, when on the bus.</w:t>
      </w:r>
    </w:p>
    <w:p w14:paraId="4E0664B6" w14:textId="77777777" w:rsidR="004C00A4" w:rsidRPr="004C00A4" w:rsidRDefault="004C00A4" w:rsidP="007B563F">
      <w:pPr>
        <w:numPr>
          <w:ilvl w:val="0"/>
          <w:numId w:val="7"/>
        </w:numPr>
        <w:pBdr>
          <w:top w:val="nil"/>
          <w:left w:val="nil"/>
          <w:bottom w:val="nil"/>
          <w:right w:val="nil"/>
          <w:between w:val="nil"/>
        </w:pBdr>
        <w:spacing w:after="0" w:line="240" w:lineRule="auto"/>
        <w:rPr>
          <w:rStyle w:val="eop"/>
          <w:rFonts w:eastAsia="Times New Roman" w:cstheme="minorHAnsi"/>
        </w:rPr>
      </w:pPr>
      <w:r w:rsidRPr="004C00A4">
        <w:rPr>
          <w:rStyle w:val="eop"/>
          <w:rFonts w:eastAsia="Times New Roman" w:cstheme="minorHAnsi"/>
          <w:b/>
          <w:bCs/>
        </w:rPr>
        <w:t>Exceptions to masks for students</w:t>
      </w:r>
      <w:r w:rsidRPr="004C00A4">
        <w:rPr>
          <w:rStyle w:val="eop"/>
          <w:rFonts w:eastAsia="Times New Roman" w:cstheme="minorHAnsi"/>
        </w:rPr>
        <w:t>: Face shields may be an option for students with medical, behavioral, or other challenges who are unable to wear masks. Please see the “physical distancing” section below for protocols on how to work with families of students who cannot wear masks due to medical, behavioral, or other challenges.</w:t>
      </w:r>
    </w:p>
    <w:p w14:paraId="66527959" w14:textId="77777777" w:rsidR="004C00A4" w:rsidRPr="004C00A4" w:rsidRDefault="004C00A4" w:rsidP="007B563F">
      <w:pPr>
        <w:numPr>
          <w:ilvl w:val="0"/>
          <w:numId w:val="7"/>
        </w:numPr>
        <w:pBdr>
          <w:top w:val="nil"/>
          <w:left w:val="nil"/>
          <w:bottom w:val="nil"/>
          <w:right w:val="nil"/>
          <w:between w:val="nil"/>
        </w:pBdr>
        <w:spacing w:after="0" w:line="240" w:lineRule="auto"/>
        <w:rPr>
          <w:rStyle w:val="eop"/>
          <w:rFonts w:cstheme="minorHAnsi"/>
        </w:rPr>
      </w:pPr>
      <w:r w:rsidRPr="004C00A4">
        <w:rPr>
          <w:rStyle w:val="eop"/>
          <w:rFonts w:eastAsia="Times New Roman" w:cstheme="minorHAnsi"/>
        </w:rPr>
        <w:t xml:space="preserve">Masks should be provided by the student/family, but districts must ensure that sufficient extra disposable masks are made available on all buses for any student who needs them. </w:t>
      </w:r>
    </w:p>
    <w:p w14:paraId="504EA241" w14:textId="77777777" w:rsidR="00122F95" w:rsidRDefault="00122F95" w:rsidP="007B563F">
      <w:pPr>
        <w:pStyle w:val="paragraph"/>
        <w:spacing w:before="0" w:beforeAutospacing="0" w:after="0" w:afterAutospacing="0"/>
        <w:ind w:left="360"/>
        <w:textAlignment w:val="baseline"/>
        <w:rPr>
          <w:rStyle w:val="eop"/>
          <w:rFonts w:asciiTheme="minorHAnsi" w:hAnsiTheme="minorHAnsi" w:cstheme="minorHAnsi"/>
          <w:b/>
          <w:bCs/>
          <w:sz w:val="22"/>
          <w:szCs w:val="22"/>
        </w:rPr>
      </w:pPr>
    </w:p>
    <w:p w14:paraId="17CAB5D1" w14:textId="3D83FAAA" w:rsidR="00AC1E20" w:rsidRPr="00617E68" w:rsidRDefault="00F4021F" w:rsidP="007B563F">
      <w:pPr>
        <w:pStyle w:val="paragraph"/>
        <w:numPr>
          <w:ilvl w:val="0"/>
          <w:numId w:val="6"/>
        </w:numPr>
        <w:spacing w:before="0" w:beforeAutospacing="0" w:after="0" w:afterAutospacing="0"/>
        <w:textAlignment w:val="baseline"/>
        <w:rPr>
          <w:rStyle w:val="eop"/>
          <w:rFonts w:asciiTheme="minorHAnsi" w:hAnsiTheme="minorHAnsi" w:cstheme="minorHAnsi"/>
          <w:b/>
          <w:bCs/>
          <w:sz w:val="22"/>
          <w:szCs w:val="22"/>
        </w:rPr>
      </w:pPr>
      <w:r w:rsidRPr="00617E68">
        <w:rPr>
          <w:rStyle w:val="eop"/>
          <w:rFonts w:asciiTheme="minorHAnsi" w:hAnsiTheme="minorHAnsi" w:cstheme="minorHAnsi"/>
          <w:b/>
          <w:bCs/>
          <w:sz w:val="22"/>
          <w:szCs w:val="22"/>
        </w:rPr>
        <w:lastRenderedPageBreak/>
        <w:t>Physical distancing</w:t>
      </w:r>
    </w:p>
    <w:p w14:paraId="22ECD7ED" w14:textId="66368469" w:rsidR="002F6B5A" w:rsidRPr="002F6B5A" w:rsidRDefault="00BF1528" w:rsidP="002F6B5A">
      <w:pPr>
        <w:pStyle w:val="paragraph"/>
        <w:numPr>
          <w:ilvl w:val="0"/>
          <w:numId w:val="2"/>
        </w:numPr>
        <w:spacing w:before="0" w:beforeAutospacing="0" w:after="0" w:afterAutospacing="0"/>
        <w:textAlignment w:val="baseline"/>
        <w:rPr>
          <w:rFonts w:asciiTheme="minorHAnsi" w:eastAsiaTheme="minorEastAsia" w:hAnsiTheme="minorHAnsi" w:cstheme="minorHAnsi"/>
          <w:b/>
          <w:bCs/>
          <w:sz w:val="22"/>
          <w:szCs w:val="22"/>
        </w:rPr>
      </w:pPr>
      <w:r w:rsidRPr="00BA1F4E">
        <w:rPr>
          <w:rStyle w:val="eop"/>
          <w:rFonts w:asciiTheme="minorHAnsi" w:hAnsiTheme="minorHAnsi" w:cstheme="minorHAnsi"/>
          <w:sz w:val="22"/>
          <w:szCs w:val="22"/>
        </w:rPr>
        <w:t xml:space="preserve">As of February 2021, physical </w:t>
      </w:r>
      <w:r w:rsidR="4D1B5641" w:rsidRPr="00BA1F4E">
        <w:rPr>
          <w:rStyle w:val="eop"/>
          <w:rFonts w:asciiTheme="minorHAnsi" w:hAnsiTheme="minorHAnsi" w:cstheme="minorHAnsi"/>
          <w:sz w:val="22"/>
          <w:szCs w:val="22"/>
        </w:rPr>
        <w:t>distancing</w:t>
      </w:r>
      <w:r w:rsidRPr="00BA1F4E">
        <w:rPr>
          <w:rStyle w:val="eop"/>
          <w:rFonts w:asciiTheme="minorHAnsi" w:hAnsiTheme="minorHAnsi" w:cstheme="minorHAnsi"/>
          <w:sz w:val="22"/>
          <w:szCs w:val="22"/>
        </w:rPr>
        <w:t xml:space="preserve"> guidelines and resulting bus capacities have been updated</w:t>
      </w:r>
      <w:r w:rsidR="5AC34031" w:rsidRPr="00BA1F4E">
        <w:rPr>
          <w:rStyle w:val="eop"/>
          <w:rFonts w:asciiTheme="minorHAnsi" w:hAnsiTheme="minorHAnsi" w:cstheme="minorHAnsi"/>
          <w:sz w:val="22"/>
          <w:szCs w:val="22"/>
        </w:rPr>
        <w:t xml:space="preserve"> as outlined in the </w:t>
      </w:r>
      <w:hyperlink r:id="rId16" w:history="1">
        <w:r w:rsidR="00E16F8C" w:rsidRPr="00BA1F4E">
          <w:rPr>
            <w:rStyle w:val="Hyperlink"/>
            <w:rFonts w:asciiTheme="minorHAnsi" w:hAnsiTheme="minorHAnsi" w:cstheme="minorHAnsi"/>
            <w:sz w:val="22"/>
            <w:szCs w:val="22"/>
          </w:rPr>
          <w:t>School Year 2020-2021 Reopening Transportation Guidance</w:t>
        </w:r>
      </w:hyperlink>
      <w:r w:rsidR="5AC34031" w:rsidRPr="00BA1F4E">
        <w:rPr>
          <w:rStyle w:val="eop"/>
          <w:rFonts w:asciiTheme="minorHAnsi" w:hAnsiTheme="minorHAnsi" w:cstheme="minorHAnsi"/>
          <w:sz w:val="22"/>
          <w:szCs w:val="22"/>
        </w:rPr>
        <w:t xml:space="preserve">, </w:t>
      </w:r>
      <w:r w:rsidR="00F74DCE" w:rsidRPr="00BA1F4E">
        <w:rPr>
          <w:rStyle w:val="eop"/>
          <w:rFonts w:asciiTheme="minorHAnsi" w:hAnsiTheme="minorHAnsi" w:cstheme="minorHAnsi"/>
          <w:sz w:val="22"/>
          <w:szCs w:val="22"/>
        </w:rPr>
        <w:t xml:space="preserve">and </w:t>
      </w:r>
      <w:r w:rsidR="5AC34031" w:rsidRPr="00BA1F4E">
        <w:rPr>
          <w:rStyle w:val="eop"/>
          <w:rFonts w:asciiTheme="minorHAnsi" w:hAnsiTheme="minorHAnsi" w:cstheme="minorHAnsi"/>
          <w:sz w:val="22"/>
          <w:szCs w:val="22"/>
        </w:rPr>
        <w:t>apply to special education transportation vehicles</w:t>
      </w:r>
      <w:r w:rsidR="03B69E37" w:rsidRPr="00BA1F4E">
        <w:rPr>
          <w:rStyle w:val="eop"/>
          <w:rFonts w:asciiTheme="minorHAnsi" w:hAnsiTheme="minorHAnsi" w:cstheme="minorHAnsi"/>
          <w:sz w:val="22"/>
          <w:szCs w:val="22"/>
        </w:rPr>
        <w:t xml:space="preserve"> (such as </w:t>
      </w:r>
      <w:r w:rsidR="5E011637" w:rsidRPr="00BA1F4E">
        <w:rPr>
          <w:rStyle w:val="eop"/>
          <w:rFonts w:asciiTheme="minorHAnsi" w:hAnsiTheme="minorHAnsi" w:cstheme="minorHAnsi"/>
          <w:sz w:val="22"/>
          <w:szCs w:val="22"/>
        </w:rPr>
        <w:t>smaller buses, vans, etc.)</w:t>
      </w:r>
      <w:r w:rsidR="5AC34031" w:rsidRPr="00BA1F4E">
        <w:rPr>
          <w:rStyle w:val="eop"/>
          <w:rFonts w:asciiTheme="minorHAnsi" w:hAnsiTheme="minorHAnsi" w:cstheme="minorHAnsi"/>
          <w:sz w:val="22"/>
          <w:szCs w:val="22"/>
        </w:rPr>
        <w:t>.</w:t>
      </w:r>
      <w:r w:rsidR="043B38EF" w:rsidRPr="00BA1F4E">
        <w:rPr>
          <w:rFonts w:asciiTheme="minorHAnsi" w:hAnsiTheme="minorHAnsi" w:cstheme="minorHAnsi"/>
          <w:color w:val="000000" w:themeColor="text1"/>
          <w:sz w:val="22"/>
          <w:szCs w:val="22"/>
        </w:rPr>
        <w:t xml:space="preserve"> </w:t>
      </w:r>
      <w:r w:rsidR="043B38EF" w:rsidRPr="00BA1F4E">
        <w:rPr>
          <w:rFonts w:asciiTheme="minorHAnsi" w:eastAsiaTheme="minorEastAsia" w:hAnsiTheme="minorHAnsi" w:cstheme="minorHAnsi"/>
          <w:b/>
          <w:bCs/>
          <w:color w:val="000000" w:themeColor="text1"/>
          <w:sz w:val="22"/>
          <w:szCs w:val="22"/>
        </w:rPr>
        <w:t xml:space="preserve">Districts may adopt these updated standards only when the required mitigation measures outlined in the rest of </w:t>
      </w:r>
      <w:r w:rsidR="00F74DCE" w:rsidRPr="00BA1F4E">
        <w:rPr>
          <w:rFonts w:asciiTheme="minorHAnsi" w:eastAsiaTheme="minorEastAsia" w:hAnsiTheme="minorHAnsi" w:cstheme="minorHAnsi"/>
          <w:b/>
          <w:bCs/>
          <w:color w:val="000000" w:themeColor="text1"/>
          <w:sz w:val="22"/>
          <w:szCs w:val="22"/>
        </w:rPr>
        <w:t xml:space="preserve">the </w:t>
      </w:r>
      <w:hyperlink r:id="rId17" w:history="1">
        <w:r w:rsidR="00F74DCE" w:rsidRPr="00BA1F4E">
          <w:rPr>
            <w:rStyle w:val="Hyperlink"/>
            <w:rFonts w:asciiTheme="minorHAnsi" w:hAnsiTheme="minorHAnsi" w:cstheme="minorHAnsi"/>
            <w:sz w:val="22"/>
            <w:szCs w:val="22"/>
          </w:rPr>
          <w:t>School Year 2020-2021 Reopening Transportation Guidance</w:t>
        </w:r>
      </w:hyperlink>
      <w:r w:rsidR="043B38EF" w:rsidRPr="00BA1F4E">
        <w:rPr>
          <w:rFonts w:asciiTheme="minorHAnsi" w:eastAsiaTheme="minorEastAsia" w:hAnsiTheme="minorHAnsi" w:cstheme="minorHAnsi"/>
          <w:b/>
          <w:bCs/>
          <w:color w:val="000000" w:themeColor="text1"/>
          <w:sz w:val="22"/>
          <w:szCs w:val="22"/>
        </w:rPr>
        <w:t xml:space="preserve"> document (wearing </w:t>
      </w:r>
      <w:r w:rsidR="043B38EF" w:rsidRPr="00863931">
        <w:rPr>
          <w:rStyle w:val="eop"/>
          <w:rFonts w:asciiTheme="minorHAnsi" w:hAnsiTheme="minorHAnsi" w:cstheme="minorHAnsi"/>
          <w:b/>
          <w:bCs/>
          <w:sz w:val="22"/>
          <w:szCs w:val="22"/>
        </w:rPr>
        <w:t xml:space="preserve">masks, opening windows, etc.) are </w:t>
      </w:r>
      <w:r w:rsidR="043B38EF" w:rsidRPr="002F6B5A">
        <w:rPr>
          <w:rStyle w:val="eop"/>
          <w:rFonts w:asciiTheme="minorHAnsi" w:hAnsiTheme="minorHAnsi" w:cstheme="minorHAnsi"/>
          <w:b/>
          <w:bCs/>
          <w:sz w:val="22"/>
          <w:szCs w:val="22"/>
        </w:rPr>
        <w:t>followed.</w:t>
      </w:r>
      <w:r w:rsidR="002F6B5A" w:rsidRPr="002F6B5A">
        <w:rPr>
          <w:rStyle w:val="eop"/>
          <w:rFonts w:asciiTheme="minorHAnsi" w:hAnsiTheme="minorHAnsi" w:cstheme="minorHAnsi"/>
          <w:b/>
          <w:bCs/>
          <w:sz w:val="22"/>
          <w:szCs w:val="22"/>
        </w:rPr>
        <w:t xml:space="preserve"> </w:t>
      </w:r>
      <w:r w:rsidR="002F6B5A" w:rsidRPr="002F6B5A">
        <w:rPr>
          <w:rFonts w:asciiTheme="minorHAnsi" w:hAnsiTheme="minorHAnsi" w:cstheme="minorHAnsi"/>
          <w:sz w:val="22"/>
          <w:szCs w:val="22"/>
        </w:rPr>
        <w:t>In all cases, maximum distance between students should be maintained during boarding and transportation</w:t>
      </w:r>
      <w:r w:rsidR="002F6B5A" w:rsidRPr="002F6B5A">
        <w:rPr>
          <w:rFonts w:asciiTheme="minorHAnsi" w:hAnsiTheme="minorHAnsi" w:cstheme="minorHAnsi"/>
          <w:color w:val="000000" w:themeColor="text1"/>
          <w:sz w:val="22"/>
          <w:szCs w:val="22"/>
          <w:lang w:bidi="en-US"/>
        </w:rPr>
        <w:t>.</w:t>
      </w:r>
    </w:p>
    <w:p w14:paraId="4B712344" w14:textId="77777777" w:rsidR="00BA1F4E" w:rsidRPr="00393C45" w:rsidRDefault="00BA1F4E" w:rsidP="002F6B5A">
      <w:pPr>
        <w:pStyle w:val="paragraph"/>
        <w:spacing w:before="0" w:beforeAutospacing="0" w:after="0" w:afterAutospacing="0"/>
        <w:textAlignment w:val="baseline"/>
        <w:rPr>
          <w:rFonts w:asciiTheme="minorHAnsi" w:eastAsiaTheme="minorEastAsia" w:hAnsiTheme="minorHAnsi" w:cstheme="minorBidi"/>
          <w:b/>
          <w:bCs/>
          <w:sz w:val="22"/>
          <w:szCs w:val="22"/>
        </w:rPr>
      </w:pPr>
    </w:p>
    <w:p w14:paraId="4C1C4AF7" w14:textId="5CA490F2" w:rsidR="00E55D61" w:rsidRPr="00C32166" w:rsidRDefault="6BECBDCA" w:rsidP="20935F15">
      <w:pPr>
        <w:pStyle w:val="paragraph"/>
        <w:numPr>
          <w:ilvl w:val="0"/>
          <w:numId w:val="2"/>
        </w:numPr>
        <w:spacing w:before="0" w:beforeAutospacing="0" w:after="0" w:afterAutospacing="0"/>
        <w:textAlignment w:val="baseline"/>
        <w:rPr>
          <w:rStyle w:val="eop"/>
          <w:rFonts w:eastAsiaTheme="minorEastAsia"/>
          <w:b/>
          <w:u w:val="single"/>
        </w:rPr>
      </w:pPr>
      <w:r w:rsidRPr="00C32166">
        <w:rPr>
          <w:rStyle w:val="eop"/>
          <w:rFonts w:asciiTheme="minorHAnsi" w:eastAsiaTheme="minorEastAsia" w:hAnsiTheme="minorHAnsi" w:cstheme="minorBidi"/>
          <w:b/>
          <w:sz w:val="22"/>
          <w:szCs w:val="22"/>
          <w:u w:val="single"/>
        </w:rPr>
        <w:t xml:space="preserve">Preschool and </w:t>
      </w:r>
      <w:r w:rsidR="0A5918C6" w:rsidRPr="00C32166">
        <w:rPr>
          <w:rStyle w:val="eop"/>
          <w:rFonts w:asciiTheme="minorHAnsi" w:eastAsiaTheme="minorEastAsia" w:hAnsiTheme="minorHAnsi" w:cstheme="minorBidi"/>
          <w:b/>
          <w:sz w:val="22"/>
          <w:szCs w:val="22"/>
          <w:u w:val="single"/>
        </w:rPr>
        <w:t>Elementary schools</w:t>
      </w:r>
      <w:r w:rsidR="0A5918C6" w:rsidRPr="00C32166">
        <w:rPr>
          <w:rStyle w:val="eop"/>
          <w:rFonts w:asciiTheme="minorHAnsi" w:eastAsiaTheme="minorEastAsia" w:hAnsiTheme="minorHAnsi" w:cstheme="minorBidi"/>
          <w:sz w:val="22"/>
          <w:szCs w:val="22"/>
          <w:u w:val="single"/>
        </w:rPr>
        <w:t xml:space="preserve">: </w:t>
      </w:r>
    </w:p>
    <w:p w14:paraId="42D6DF64" w14:textId="6CA1E1B1" w:rsidR="00E55D61" w:rsidRPr="00393C45" w:rsidRDefault="0A5918C6" w:rsidP="00B42B88">
      <w:pPr>
        <w:pStyle w:val="ListParagraph"/>
        <w:numPr>
          <w:ilvl w:val="1"/>
          <w:numId w:val="2"/>
        </w:numPr>
        <w:spacing w:after="0"/>
        <w:textAlignment w:val="baseline"/>
        <w:rPr>
          <w:rFonts w:eastAsiaTheme="minorEastAsia"/>
        </w:rPr>
      </w:pPr>
      <w:r w:rsidRPr="00B42B88">
        <w:rPr>
          <w:rFonts w:asciiTheme="minorHAnsi" w:eastAsiaTheme="minorEastAsia" w:hAnsiTheme="minorHAnsi" w:cstheme="minorBidi"/>
        </w:rPr>
        <w:t>Capacity limitations and physical distancing requirements for students on buses are lifted.</w:t>
      </w:r>
    </w:p>
    <w:p w14:paraId="231D4953" w14:textId="71482934" w:rsidR="00E55D61" w:rsidRPr="00393C45" w:rsidRDefault="0A5918C6" w:rsidP="00B42B88">
      <w:pPr>
        <w:pStyle w:val="ListParagraph"/>
        <w:numPr>
          <w:ilvl w:val="0"/>
          <w:numId w:val="2"/>
        </w:numPr>
        <w:spacing w:after="0"/>
        <w:textAlignment w:val="baseline"/>
        <w:rPr>
          <w:rFonts w:eastAsiaTheme="minorEastAsia"/>
          <w:b/>
          <w:bCs/>
        </w:rPr>
      </w:pPr>
      <w:r w:rsidRPr="00B42B88">
        <w:rPr>
          <w:rFonts w:asciiTheme="minorHAnsi" w:eastAsiaTheme="minorEastAsia" w:hAnsiTheme="minorHAnsi" w:cstheme="minorBidi"/>
          <w:b/>
          <w:bCs/>
          <w:u w:val="single"/>
        </w:rPr>
        <w:t>Middle and high schools:</w:t>
      </w:r>
      <w:r w:rsidRPr="00B42B88">
        <w:rPr>
          <w:rFonts w:asciiTheme="minorHAnsi" w:eastAsiaTheme="minorEastAsia" w:hAnsiTheme="minorHAnsi" w:cstheme="minorBidi"/>
          <w:b/>
          <w:bCs/>
        </w:rPr>
        <w:t xml:space="preserve"> </w:t>
      </w:r>
    </w:p>
    <w:p w14:paraId="773E7541" w14:textId="53F68C30" w:rsidR="00E55D61" w:rsidRPr="00393C45" w:rsidRDefault="0A5918C6" w:rsidP="00682B77">
      <w:pPr>
        <w:pStyle w:val="ListParagraph"/>
        <w:numPr>
          <w:ilvl w:val="1"/>
          <w:numId w:val="2"/>
        </w:numPr>
        <w:spacing w:after="0"/>
        <w:textAlignment w:val="baseline"/>
        <w:rPr>
          <w:rFonts w:eastAsiaTheme="minorEastAsia"/>
        </w:rPr>
      </w:pPr>
      <w:r w:rsidRPr="00682B77">
        <w:rPr>
          <w:rFonts w:asciiTheme="minorHAnsi" w:eastAsiaTheme="minorEastAsia" w:hAnsiTheme="minorHAnsi" w:cstheme="minorBidi"/>
        </w:rPr>
        <w:t xml:space="preserve">Capacity limitations and physical distancing requirements for students on buses are lifted, except for middle and high schools in districts with high community prevalence. </w:t>
      </w:r>
    </w:p>
    <w:p w14:paraId="6D9D5A3F" w14:textId="13662080" w:rsidR="00E55D61" w:rsidRPr="00393C45" w:rsidRDefault="0A5918C6" w:rsidP="00682B77">
      <w:pPr>
        <w:pStyle w:val="ListParagraph"/>
        <w:numPr>
          <w:ilvl w:val="1"/>
          <w:numId w:val="2"/>
        </w:numPr>
        <w:spacing w:after="0"/>
        <w:textAlignment w:val="baseline"/>
        <w:rPr>
          <w:rFonts w:eastAsiaTheme="minorEastAsia"/>
        </w:rPr>
      </w:pPr>
      <w:r w:rsidRPr="00682B77">
        <w:rPr>
          <w:rFonts w:asciiTheme="minorHAnsi" w:eastAsiaTheme="minorEastAsia" w:hAnsiTheme="minorHAnsi" w:cstheme="minorBidi"/>
        </w:rPr>
        <w:t>For middle and high schools in districts with high community prevalence, capacity limitations and physical distancing requirements on buses are amended to allow 2 students per bus bench.</w:t>
      </w:r>
    </w:p>
    <w:p w14:paraId="526DB86C" w14:textId="77777777" w:rsidR="00696267" w:rsidRDefault="00696267" w:rsidP="008A5B6D">
      <w:pPr>
        <w:pStyle w:val="paragraph"/>
        <w:spacing w:before="0" w:beforeAutospacing="0" w:after="0" w:afterAutospacing="0"/>
        <w:textAlignment w:val="baseline"/>
        <w:rPr>
          <w:rStyle w:val="eop"/>
          <w:rFonts w:asciiTheme="minorHAnsi" w:eastAsiaTheme="minorHAnsi" w:hAnsiTheme="minorHAnsi" w:cstheme="minorBidi"/>
          <w:sz w:val="22"/>
          <w:szCs w:val="22"/>
        </w:rPr>
      </w:pPr>
    </w:p>
    <w:p w14:paraId="5AC44C81" w14:textId="10E22DF4" w:rsidR="00573440" w:rsidRDefault="00696267" w:rsidP="0056106C">
      <w:pPr>
        <w:pStyle w:val="paragraph"/>
        <w:spacing w:before="0" w:beforeAutospacing="0" w:after="0" w:afterAutospacing="0"/>
        <w:ind w:left="360"/>
        <w:textAlignment w:val="baseline"/>
        <w:rPr>
          <w:rStyle w:val="eop"/>
          <w:rFonts w:asciiTheme="minorHAnsi" w:hAnsiTheme="minorHAnsi" w:cstheme="minorBidi"/>
          <w:sz w:val="22"/>
          <w:szCs w:val="22"/>
        </w:rPr>
      </w:pPr>
      <w:r w:rsidRPr="00393C45">
        <w:rPr>
          <w:rStyle w:val="eop"/>
          <w:rFonts w:asciiTheme="minorHAnsi" w:hAnsiTheme="minorHAnsi" w:cstheme="minorBidi"/>
          <w:sz w:val="22"/>
          <w:szCs w:val="22"/>
        </w:rPr>
        <w:t xml:space="preserve">Students who are not able to wear a mask while riding the bus </w:t>
      </w:r>
      <w:r w:rsidR="00DE7EE7" w:rsidRPr="00393C45">
        <w:rPr>
          <w:rStyle w:val="eop"/>
          <w:rFonts w:asciiTheme="minorHAnsi" w:hAnsiTheme="minorHAnsi" w:cstheme="minorBidi"/>
          <w:sz w:val="22"/>
          <w:szCs w:val="22"/>
        </w:rPr>
        <w:t>must</w:t>
      </w:r>
      <w:r w:rsidRPr="00393C45">
        <w:rPr>
          <w:rStyle w:val="eop"/>
          <w:rFonts w:asciiTheme="minorHAnsi" w:hAnsiTheme="minorHAnsi" w:cstheme="minorBidi"/>
          <w:sz w:val="22"/>
          <w:szCs w:val="22"/>
        </w:rPr>
        <w:t xml:space="preserve"> maintain </w:t>
      </w:r>
      <w:r w:rsidR="0075351D" w:rsidRPr="00393C45">
        <w:rPr>
          <w:rStyle w:val="eop"/>
          <w:rFonts w:asciiTheme="minorHAnsi" w:hAnsiTheme="minorHAnsi" w:cstheme="minorBidi"/>
          <w:sz w:val="22"/>
          <w:szCs w:val="22"/>
        </w:rPr>
        <w:t>six</w:t>
      </w:r>
      <w:r w:rsidRPr="00393C45">
        <w:rPr>
          <w:rStyle w:val="eop"/>
          <w:rFonts w:asciiTheme="minorHAnsi" w:hAnsiTheme="minorHAnsi" w:cstheme="minorBidi"/>
          <w:sz w:val="22"/>
          <w:szCs w:val="22"/>
        </w:rPr>
        <w:t xml:space="preserve"> feet of distance between themselves and others</w:t>
      </w:r>
      <w:r w:rsidR="3884B030" w:rsidRPr="00393C45">
        <w:rPr>
          <w:rStyle w:val="eop"/>
          <w:rFonts w:asciiTheme="minorHAnsi" w:hAnsiTheme="minorHAnsi" w:cstheme="minorBidi"/>
          <w:sz w:val="22"/>
          <w:szCs w:val="22"/>
        </w:rPr>
        <w:t xml:space="preserve"> w</w:t>
      </w:r>
      <w:r w:rsidR="67270828" w:rsidRPr="00393C45">
        <w:rPr>
          <w:rStyle w:val="eop"/>
          <w:rFonts w:asciiTheme="minorHAnsi" w:hAnsiTheme="minorHAnsi" w:cstheme="minorBidi"/>
          <w:sz w:val="22"/>
          <w:szCs w:val="22"/>
        </w:rPr>
        <w:t>hen</w:t>
      </w:r>
      <w:r w:rsidR="3884B030" w:rsidRPr="00393C45">
        <w:rPr>
          <w:rStyle w:val="eop"/>
          <w:rFonts w:asciiTheme="minorHAnsi" w:hAnsiTheme="minorHAnsi" w:cstheme="minorBidi"/>
          <w:sz w:val="22"/>
          <w:szCs w:val="22"/>
        </w:rPr>
        <w:t xml:space="preserve"> feasible</w:t>
      </w:r>
      <w:r w:rsidR="79C4B418" w:rsidRPr="00393C45">
        <w:rPr>
          <w:rStyle w:val="eop"/>
          <w:rFonts w:asciiTheme="minorHAnsi" w:hAnsiTheme="minorHAnsi" w:cstheme="minorBidi"/>
          <w:sz w:val="22"/>
          <w:szCs w:val="22"/>
        </w:rPr>
        <w:t>.</w:t>
      </w:r>
      <w:r w:rsidRPr="00393C45">
        <w:rPr>
          <w:rStyle w:val="eop"/>
          <w:rFonts w:asciiTheme="minorHAnsi" w:hAnsiTheme="minorHAnsi" w:cstheme="minorBidi"/>
          <w:sz w:val="22"/>
          <w:szCs w:val="22"/>
        </w:rPr>
        <w:t xml:space="preserve"> If possible, </w:t>
      </w:r>
      <w:r w:rsidR="00101349" w:rsidRPr="00393C45">
        <w:rPr>
          <w:rStyle w:val="eop"/>
          <w:rFonts w:asciiTheme="minorHAnsi" w:hAnsiTheme="minorHAnsi" w:cstheme="minorBidi"/>
          <w:sz w:val="22"/>
          <w:szCs w:val="22"/>
        </w:rPr>
        <w:t xml:space="preserve">those </w:t>
      </w:r>
      <w:r w:rsidRPr="00393C45">
        <w:rPr>
          <w:rStyle w:val="eop"/>
          <w:rFonts w:asciiTheme="minorHAnsi" w:hAnsiTheme="minorHAnsi" w:cstheme="minorBidi"/>
          <w:sz w:val="22"/>
          <w:szCs w:val="22"/>
        </w:rPr>
        <w:t>student</w:t>
      </w:r>
      <w:r w:rsidR="00101349" w:rsidRPr="00393C45">
        <w:rPr>
          <w:rStyle w:val="eop"/>
          <w:rFonts w:asciiTheme="minorHAnsi" w:hAnsiTheme="minorHAnsi" w:cstheme="minorBidi"/>
          <w:sz w:val="22"/>
          <w:szCs w:val="22"/>
        </w:rPr>
        <w:t>s</w:t>
      </w:r>
      <w:r w:rsidRPr="00393C45">
        <w:rPr>
          <w:rStyle w:val="eop"/>
          <w:rFonts w:asciiTheme="minorHAnsi" w:hAnsiTheme="minorHAnsi" w:cstheme="minorBidi"/>
          <w:sz w:val="22"/>
          <w:szCs w:val="22"/>
        </w:rPr>
        <w:t xml:space="preserve"> should wear a face shield while on the bus. Districts should </w:t>
      </w:r>
      <w:r w:rsidR="00101349" w:rsidRPr="00393C45">
        <w:rPr>
          <w:rStyle w:val="eop"/>
          <w:rFonts w:asciiTheme="minorHAnsi" w:hAnsiTheme="minorHAnsi" w:cstheme="minorBidi"/>
          <w:sz w:val="22"/>
          <w:szCs w:val="22"/>
        </w:rPr>
        <w:t xml:space="preserve">discuss </w:t>
      </w:r>
      <w:r w:rsidRPr="00393C45">
        <w:rPr>
          <w:rStyle w:val="eop"/>
          <w:rFonts w:asciiTheme="minorHAnsi" w:hAnsiTheme="minorHAnsi" w:cstheme="minorBidi"/>
          <w:sz w:val="22"/>
          <w:szCs w:val="22"/>
        </w:rPr>
        <w:t>with the families</w:t>
      </w:r>
      <w:r w:rsidRPr="29CBB7A7">
        <w:rPr>
          <w:rStyle w:val="eop"/>
          <w:rFonts w:asciiTheme="minorHAnsi" w:hAnsiTheme="minorHAnsi" w:cstheme="minorBidi"/>
          <w:sz w:val="22"/>
          <w:szCs w:val="22"/>
        </w:rPr>
        <w:t xml:space="preserve"> of students who are regularly unable to wear a mask possible alternative transportation </w:t>
      </w:r>
      <w:r w:rsidR="005A38E4" w:rsidRPr="29CBB7A7">
        <w:rPr>
          <w:rStyle w:val="eop"/>
          <w:rFonts w:asciiTheme="minorHAnsi" w:hAnsiTheme="minorHAnsi" w:cstheme="minorBidi"/>
          <w:sz w:val="22"/>
          <w:szCs w:val="22"/>
        </w:rPr>
        <w:t>arrangement</w:t>
      </w:r>
      <w:r w:rsidR="00517E27" w:rsidRPr="29CBB7A7">
        <w:rPr>
          <w:rStyle w:val="eop"/>
          <w:rFonts w:asciiTheme="minorHAnsi" w:hAnsiTheme="minorHAnsi" w:cstheme="minorBidi"/>
          <w:sz w:val="22"/>
          <w:szCs w:val="22"/>
        </w:rPr>
        <w:t>.</w:t>
      </w:r>
    </w:p>
    <w:p w14:paraId="0712E709" w14:textId="77777777" w:rsidR="00F400D0" w:rsidRDefault="00F930A6" w:rsidP="00D73C1E">
      <w:pPr>
        <w:pStyle w:val="paragraph"/>
        <w:spacing w:after="0"/>
        <w:ind w:left="36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As described in the </w:t>
      </w:r>
      <w:hyperlink r:id="rId18" w:history="1">
        <w:r w:rsidRPr="00617E68">
          <w:rPr>
            <w:rStyle w:val="Hyperlink"/>
            <w:rFonts w:asciiTheme="minorHAnsi" w:hAnsiTheme="minorHAnsi" w:cstheme="minorHAnsi"/>
            <w:sz w:val="22"/>
            <w:szCs w:val="22"/>
          </w:rPr>
          <w:t>School Year 2020-2021 Reopening Transportation Guidance</w:t>
        </w:r>
      </w:hyperlink>
      <w:r w:rsidR="00182116" w:rsidRPr="00E372A8">
        <w:rPr>
          <w:rStyle w:val="eop"/>
          <w:rFonts w:asciiTheme="minorHAnsi" w:hAnsiTheme="minorHAnsi" w:cstheme="minorHAnsi"/>
          <w:sz w:val="22"/>
          <w:szCs w:val="22"/>
        </w:rPr>
        <w:t>, students should be assigned to a single bus and a particular seat.</w:t>
      </w:r>
      <w:r w:rsidR="00D73C1E">
        <w:rPr>
          <w:rStyle w:val="eop"/>
          <w:rFonts w:asciiTheme="minorHAnsi" w:hAnsiTheme="minorHAnsi" w:cstheme="minorHAnsi"/>
          <w:sz w:val="22"/>
          <w:szCs w:val="22"/>
        </w:rPr>
        <w:t xml:space="preserve"> </w:t>
      </w:r>
    </w:p>
    <w:p w14:paraId="0120CC00" w14:textId="5881CFEF" w:rsidR="00B04F30" w:rsidRPr="00617E68" w:rsidRDefault="00693BDF" w:rsidP="0056106C">
      <w:pPr>
        <w:pStyle w:val="paragraph"/>
        <w:spacing w:after="0"/>
        <w:ind w:left="36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Consider</w:t>
      </w:r>
      <w:r w:rsidR="00506F8D" w:rsidRPr="00506F8D" w:rsidDel="00693BDF">
        <w:rPr>
          <w:rStyle w:val="eop"/>
          <w:rFonts w:asciiTheme="minorHAnsi" w:hAnsiTheme="minorHAnsi" w:cstheme="minorHAnsi"/>
          <w:sz w:val="22"/>
          <w:szCs w:val="22"/>
        </w:rPr>
        <w:t xml:space="preserve"> </w:t>
      </w:r>
      <w:r>
        <w:rPr>
          <w:rStyle w:val="eop"/>
          <w:rFonts w:asciiTheme="minorHAnsi" w:hAnsiTheme="minorHAnsi" w:cstheme="minorHAnsi"/>
          <w:sz w:val="22"/>
          <w:szCs w:val="22"/>
        </w:rPr>
        <w:t>i</w:t>
      </w:r>
      <w:r w:rsidRPr="00506F8D">
        <w:rPr>
          <w:rStyle w:val="eop"/>
          <w:rFonts w:asciiTheme="minorHAnsi" w:hAnsiTheme="minorHAnsi" w:cstheme="minorHAnsi"/>
          <w:sz w:val="22"/>
          <w:szCs w:val="22"/>
        </w:rPr>
        <w:t xml:space="preserve">nstalling </w:t>
      </w:r>
      <w:r w:rsidR="00506F8D" w:rsidRPr="00506F8D">
        <w:rPr>
          <w:rStyle w:val="eop"/>
          <w:rFonts w:asciiTheme="minorHAnsi" w:hAnsiTheme="minorHAnsi" w:cstheme="minorHAnsi"/>
          <w:sz w:val="22"/>
          <w:szCs w:val="22"/>
        </w:rPr>
        <w:t>signage with visual cues on the school bus to encourage physical</w:t>
      </w:r>
      <w:r w:rsidR="00506F8D">
        <w:rPr>
          <w:rStyle w:val="eop"/>
          <w:rFonts w:asciiTheme="minorHAnsi" w:hAnsiTheme="minorHAnsi" w:cstheme="minorHAnsi"/>
          <w:sz w:val="22"/>
          <w:szCs w:val="22"/>
        </w:rPr>
        <w:t xml:space="preserve"> </w:t>
      </w:r>
      <w:r w:rsidR="00506F8D" w:rsidRPr="00506F8D">
        <w:rPr>
          <w:rStyle w:val="eop"/>
          <w:rFonts w:asciiTheme="minorHAnsi" w:hAnsiTheme="minorHAnsi" w:cstheme="minorHAnsi"/>
          <w:sz w:val="22"/>
          <w:szCs w:val="22"/>
        </w:rPr>
        <w:t>distancing protocols and to communicate this information to students with vision</w:t>
      </w:r>
      <w:r w:rsidR="00506F8D">
        <w:rPr>
          <w:rStyle w:val="eop"/>
          <w:rFonts w:asciiTheme="minorHAnsi" w:hAnsiTheme="minorHAnsi" w:cstheme="minorHAnsi"/>
          <w:sz w:val="22"/>
          <w:szCs w:val="22"/>
        </w:rPr>
        <w:t xml:space="preserve"> </w:t>
      </w:r>
      <w:r w:rsidR="00506F8D" w:rsidRPr="00506F8D">
        <w:rPr>
          <w:rStyle w:val="eop"/>
          <w:rFonts w:asciiTheme="minorHAnsi" w:hAnsiTheme="minorHAnsi" w:cstheme="minorHAnsi"/>
          <w:sz w:val="22"/>
          <w:szCs w:val="22"/>
        </w:rPr>
        <w:t>or reading disabilities</w:t>
      </w:r>
      <w:r w:rsidR="00810289">
        <w:rPr>
          <w:rStyle w:val="eop"/>
          <w:rFonts w:asciiTheme="minorHAnsi" w:hAnsiTheme="minorHAnsi" w:cstheme="minorHAnsi"/>
          <w:sz w:val="22"/>
          <w:szCs w:val="22"/>
        </w:rPr>
        <w:t>.</w:t>
      </w:r>
    </w:p>
    <w:p w14:paraId="317B8752" w14:textId="77777777" w:rsidR="00F837BD" w:rsidRPr="00F837BD" w:rsidRDefault="00F4021F" w:rsidP="00142A58">
      <w:pPr>
        <w:pStyle w:val="paragraph"/>
        <w:numPr>
          <w:ilvl w:val="0"/>
          <w:numId w:val="6"/>
        </w:numPr>
        <w:spacing w:before="0" w:beforeAutospacing="0" w:after="0" w:afterAutospacing="0"/>
        <w:textAlignment w:val="baseline"/>
        <w:rPr>
          <w:rStyle w:val="eop"/>
          <w:rFonts w:asciiTheme="minorHAnsi" w:hAnsiTheme="minorHAnsi" w:cstheme="minorBidi"/>
          <w:sz w:val="22"/>
          <w:szCs w:val="22"/>
        </w:rPr>
      </w:pPr>
      <w:r w:rsidRPr="00F837BD">
        <w:rPr>
          <w:rStyle w:val="eop"/>
          <w:rFonts w:asciiTheme="minorHAnsi" w:hAnsiTheme="minorHAnsi" w:cstheme="minorHAnsi"/>
          <w:b/>
          <w:bCs/>
          <w:sz w:val="22"/>
          <w:szCs w:val="22"/>
        </w:rPr>
        <w:t>Ventilation</w:t>
      </w:r>
      <w:r w:rsidR="00F837BD">
        <w:rPr>
          <w:rStyle w:val="eop"/>
          <w:rFonts w:asciiTheme="minorHAnsi" w:hAnsiTheme="minorHAnsi" w:cstheme="minorHAnsi"/>
          <w:b/>
          <w:bCs/>
          <w:sz w:val="22"/>
          <w:szCs w:val="22"/>
        </w:rPr>
        <w:t xml:space="preserve"> on Vans</w:t>
      </w:r>
    </w:p>
    <w:p w14:paraId="707EFCDC" w14:textId="4E33A0B8" w:rsidR="6BDD91AB" w:rsidRDefault="00060A82" w:rsidP="7BAC5AD7">
      <w:pPr>
        <w:pStyle w:val="paragraph"/>
        <w:spacing w:before="0" w:beforeAutospacing="0" w:after="0" w:afterAutospacing="0"/>
        <w:ind w:left="360"/>
        <w:textAlignment w:val="baseline"/>
        <w:rPr>
          <w:rStyle w:val="normaltextrun"/>
          <w:rFonts w:asciiTheme="minorHAnsi" w:hAnsiTheme="minorHAnsi" w:cstheme="minorBidi"/>
          <w:sz w:val="22"/>
          <w:szCs w:val="22"/>
        </w:rPr>
      </w:pPr>
      <w:r w:rsidRPr="7BAC5AD7">
        <w:rPr>
          <w:rStyle w:val="normaltextrun"/>
          <w:rFonts w:asciiTheme="minorHAnsi" w:hAnsiTheme="minorHAnsi" w:cstheme="minorBidi"/>
          <w:sz w:val="22"/>
          <w:szCs w:val="22"/>
        </w:rPr>
        <w:t xml:space="preserve">The use of specialized vans may be necessary for </w:t>
      </w:r>
      <w:r w:rsidR="009624B5" w:rsidRPr="7BAC5AD7">
        <w:rPr>
          <w:rStyle w:val="normaltextrun"/>
          <w:rFonts w:asciiTheme="minorHAnsi" w:hAnsiTheme="minorHAnsi" w:cstheme="minorBidi"/>
          <w:sz w:val="22"/>
          <w:szCs w:val="22"/>
        </w:rPr>
        <w:t>student transportation</w:t>
      </w:r>
      <w:r w:rsidR="00761399" w:rsidRPr="7BAC5AD7">
        <w:rPr>
          <w:rStyle w:val="normaltextrun"/>
          <w:rFonts w:asciiTheme="minorHAnsi" w:hAnsiTheme="minorHAnsi" w:cstheme="minorBidi"/>
          <w:sz w:val="22"/>
          <w:szCs w:val="22"/>
        </w:rPr>
        <w:t xml:space="preserve">, and </w:t>
      </w:r>
      <w:r w:rsidR="004B2F00" w:rsidRPr="7BAC5AD7">
        <w:rPr>
          <w:rStyle w:val="normaltextrun"/>
          <w:rFonts w:asciiTheme="minorHAnsi" w:hAnsiTheme="minorHAnsi" w:cstheme="minorBidi"/>
          <w:sz w:val="22"/>
          <w:szCs w:val="22"/>
        </w:rPr>
        <w:t xml:space="preserve">the </w:t>
      </w:r>
      <w:r w:rsidR="00761399" w:rsidRPr="7BAC5AD7">
        <w:rPr>
          <w:rStyle w:val="normaltextrun"/>
          <w:rFonts w:asciiTheme="minorHAnsi" w:hAnsiTheme="minorHAnsi" w:cstheme="minorBidi"/>
          <w:sz w:val="22"/>
          <w:szCs w:val="22"/>
        </w:rPr>
        <w:t xml:space="preserve">standard for ventilation </w:t>
      </w:r>
      <w:r w:rsidR="00BF3162" w:rsidRPr="7BAC5AD7">
        <w:rPr>
          <w:rStyle w:val="normaltextrun"/>
          <w:rFonts w:asciiTheme="minorHAnsi" w:hAnsiTheme="minorHAnsi" w:cstheme="minorBidi"/>
          <w:sz w:val="22"/>
          <w:szCs w:val="22"/>
        </w:rPr>
        <w:t>on</w:t>
      </w:r>
      <w:r w:rsidR="00761399" w:rsidRPr="7BAC5AD7">
        <w:rPr>
          <w:rStyle w:val="normaltextrun"/>
          <w:rFonts w:asciiTheme="minorHAnsi" w:hAnsiTheme="minorHAnsi" w:cstheme="minorBidi"/>
          <w:sz w:val="22"/>
          <w:szCs w:val="22"/>
        </w:rPr>
        <w:t xml:space="preserve"> those vehicles</w:t>
      </w:r>
      <w:r w:rsidR="004B2F00" w:rsidRPr="7BAC5AD7">
        <w:rPr>
          <w:rStyle w:val="normaltextrun"/>
          <w:rFonts w:asciiTheme="minorHAnsi" w:hAnsiTheme="minorHAnsi" w:cstheme="minorBidi"/>
          <w:sz w:val="22"/>
          <w:szCs w:val="22"/>
        </w:rPr>
        <w:t xml:space="preserve"> is similar to the standard set for larger vehicles: “Keep </w:t>
      </w:r>
      <w:r w:rsidR="00EE690D" w:rsidRPr="7BAC5AD7">
        <w:rPr>
          <w:rStyle w:val="normaltextrun"/>
          <w:rFonts w:asciiTheme="minorHAnsi" w:hAnsiTheme="minorHAnsi" w:cstheme="minorBidi"/>
          <w:sz w:val="22"/>
          <w:szCs w:val="22"/>
        </w:rPr>
        <w:t>windows open at all times during operation at least two inches.”</w:t>
      </w:r>
      <w:r w:rsidR="00761399" w:rsidRPr="7BAC5AD7">
        <w:rPr>
          <w:rStyle w:val="normaltextrun"/>
          <w:rFonts w:asciiTheme="minorHAnsi" w:hAnsiTheme="minorHAnsi" w:cstheme="minorBidi"/>
          <w:sz w:val="22"/>
          <w:szCs w:val="22"/>
        </w:rPr>
        <w:t xml:space="preserve"> </w:t>
      </w:r>
      <w:r w:rsidR="003E5B6A" w:rsidRPr="7BAC5AD7">
        <w:rPr>
          <w:rStyle w:val="normaltextrun"/>
          <w:rFonts w:asciiTheme="minorHAnsi" w:hAnsiTheme="minorHAnsi" w:cstheme="minorBidi"/>
          <w:sz w:val="22"/>
          <w:szCs w:val="22"/>
        </w:rPr>
        <w:t>To meet this standard i</w:t>
      </w:r>
      <w:r w:rsidR="00C0170C" w:rsidRPr="7BAC5AD7">
        <w:rPr>
          <w:rStyle w:val="normaltextrun"/>
          <w:rFonts w:asciiTheme="minorHAnsi" w:hAnsiTheme="minorHAnsi" w:cstheme="minorBidi"/>
          <w:sz w:val="22"/>
          <w:szCs w:val="22"/>
        </w:rPr>
        <w:t>n</w:t>
      </w:r>
      <w:r w:rsidR="00361844" w:rsidRPr="7BAC5AD7">
        <w:rPr>
          <w:rStyle w:val="normaltextrun"/>
          <w:rFonts w:asciiTheme="minorHAnsi" w:hAnsiTheme="minorHAnsi" w:cstheme="minorBidi"/>
          <w:sz w:val="22"/>
          <w:szCs w:val="22"/>
        </w:rPr>
        <w:t xml:space="preserve"> small vans</w:t>
      </w:r>
      <w:r w:rsidR="00C0170C" w:rsidRPr="7BAC5AD7">
        <w:rPr>
          <w:rStyle w:val="normaltextrun"/>
          <w:rFonts w:asciiTheme="minorHAnsi" w:hAnsiTheme="minorHAnsi" w:cstheme="minorBidi"/>
          <w:sz w:val="22"/>
          <w:szCs w:val="22"/>
        </w:rPr>
        <w:t xml:space="preserve">, windows </w:t>
      </w:r>
      <w:r w:rsidR="00774B48" w:rsidRPr="7BAC5AD7">
        <w:rPr>
          <w:rStyle w:val="normaltextrun"/>
          <w:rFonts w:asciiTheme="minorHAnsi" w:hAnsiTheme="minorHAnsi" w:cstheme="minorBidi"/>
          <w:sz w:val="22"/>
          <w:szCs w:val="22"/>
        </w:rPr>
        <w:t xml:space="preserve">should be open </w:t>
      </w:r>
      <w:r w:rsidR="00C0170C" w:rsidRPr="7BAC5AD7">
        <w:rPr>
          <w:rStyle w:val="normaltextrun"/>
          <w:rFonts w:asciiTheme="minorHAnsi" w:hAnsiTheme="minorHAnsi" w:cstheme="minorBidi"/>
          <w:sz w:val="22"/>
          <w:szCs w:val="22"/>
        </w:rPr>
        <w:t>and</w:t>
      </w:r>
      <w:r w:rsidR="00361844" w:rsidRPr="7BAC5AD7">
        <w:rPr>
          <w:rStyle w:val="normaltextrun"/>
          <w:rFonts w:asciiTheme="minorHAnsi" w:hAnsiTheme="minorHAnsi" w:cstheme="minorBidi"/>
          <w:sz w:val="22"/>
          <w:szCs w:val="22"/>
        </w:rPr>
        <w:t xml:space="preserve"> </w:t>
      </w:r>
      <w:r w:rsidR="00A07077" w:rsidRPr="7BAC5AD7">
        <w:rPr>
          <w:rStyle w:val="normaltextrun"/>
          <w:rFonts w:asciiTheme="minorHAnsi" w:hAnsiTheme="minorHAnsi" w:cstheme="minorBidi"/>
          <w:sz w:val="22"/>
          <w:szCs w:val="22"/>
        </w:rPr>
        <w:t xml:space="preserve">ventilation </w:t>
      </w:r>
      <w:r w:rsidR="00774B48" w:rsidRPr="7BAC5AD7">
        <w:rPr>
          <w:rStyle w:val="normaltextrun"/>
          <w:rFonts w:asciiTheme="minorHAnsi" w:hAnsiTheme="minorHAnsi" w:cstheme="minorBidi"/>
          <w:sz w:val="22"/>
          <w:szCs w:val="22"/>
        </w:rPr>
        <w:t xml:space="preserve">systems </w:t>
      </w:r>
      <w:r w:rsidR="00A07077" w:rsidRPr="7BAC5AD7">
        <w:rPr>
          <w:rStyle w:val="normaltextrun"/>
          <w:rFonts w:asciiTheme="minorHAnsi" w:hAnsiTheme="minorHAnsi" w:cstheme="minorBidi"/>
          <w:sz w:val="22"/>
          <w:szCs w:val="22"/>
        </w:rPr>
        <w:t xml:space="preserve">should </w:t>
      </w:r>
      <w:r w:rsidR="00A671CE" w:rsidRPr="7BAC5AD7">
        <w:rPr>
          <w:rStyle w:val="normaltextrun"/>
          <w:rFonts w:asciiTheme="minorHAnsi" w:hAnsiTheme="minorHAnsi" w:cstheme="minorBidi"/>
          <w:sz w:val="22"/>
          <w:szCs w:val="22"/>
        </w:rPr>
        <w:t xml:space="preserve">be set </w:t>
      </w:r>
      <w:r w:rsidR="004845D5" w:rsidRPr="7BAC5AD7">
        <w:rPr>
          <w:rStyle w:val="normaltextrun"/>
          <w:rFonts w:asciiTheme="minorHAnsi" w:hAnsiTheme="minorHAnsi" w:cstheme="minorBidi"/>
          <w:sz w:val="22"/>
          <w:szCs w:val="22"/>
        </w:rPr>
        <w:t>to</w:t>
      </w:r>
      <w:r w:rsidR="00A671CE" w:rsidRPr="7BAC5AD7">
        <w:rPr>
          <w:rStyle w:val="normaltextrun"/>
          <w:rFonts w:asciiTheme="minorHAnsi" w:hAnsiTheme="minorHAnsi" w:cstheme="minorBidi"/>
          <w:sz w:val="22"/>
          <w:szCs w:val="22"/>
        </w:rPr>
        <w:t xml:space="preserve"> </w:t>
      </w:r>
      <w:r w:rsidR="00EE3E33" w:rsidRPr="7BAC5AD7">
        <w:rPr>
          <w:rStyle w:val="normaltextrun"/>
          <w:rFonts w:asciiTheme="minorHAnsi" w:hAnsiTheme="minorHAnsi" w:cstheme="minorBidi"/>
          <w:sz w:val="22"/>
          <w:szCs w:val="22"/>
        </w:rPr>
        <w:t>maximize airflow</w:t>
      </w:r>
      <w:r w:rsidR="00A671CE" w:rsidRPr="7BAC5AD7">
        <w:rPr>
          <w:rStyle w:val="normaltextrun"/>
          <w:rFonts w:asciiTheme="minorHAnsi" w:hAnsiTheme="minorHAnsi" w:cstheme="minorBidi"/>
          <w:sz w:val="22"/>
          <w:szCs w:val="22"/>
        </w:rPr>
        <w:t xml:space="preserve"> from outside</w:t>
      </w:r>
      <w:r w:rsidR="00EE3E33" w:rsidRPr="7BAC5AD7">
        <w:rPr>
          <w:rStyle w:val="normaltextrun"/>
          <w:rFonts w:asciiTheme="minorHAnsi" w:hAnsiTheme="minorHAnsi" w:cstheme="minorBidi"/>
          <w:sz w:val="22"/>
          <w:szCs w:val="22"/>
        </w:rPr>
        <w:t xml:space="preserve">.  </w:t>
      </w:r>
      <w:r w:rsidR="00DC6360" w:rsidRPr="7BAC5AD7">
        <w:rPr>
          <w:rStyle w:val="normaltextrun"/>
          <w:rFonts w:asciiTheme="minorHAnsi" w:hAnsiTheme="minorHAnsi" w:cstheme="minorBidi"/>
          <w:sz w:val="22"/>
          <w:szCs w:val="22"/>
        </w:rPr>
        <w:t xml:space="preserve">  </w:t>
      </w:r>
    </w:p>
    <w:p w14:paraId="645E7C94" w14:textId="77777777" w:rsidR="008E7033" w:rsidRDefault="008E7033" w:rsidP="043A4F48">
      <w:pPr>
        <w:pStyle w:val="paragraph"/>
        <w:spacing w:before="0" w:beforeAutospacing="0" w:after="0" w:afterAutospacing="0"/>
        <w:ind w:left="360"/>
        <w:rPr>
          <w:rStyle w:val="normaltextrun"/>
          <w:rFonts w:asciiTheme="minorHAnsi" w:hAnsiTheme="minorHAnsi" w:cstheme="minorBidi"/>
          <w:sz w:val="22"/>
          <w:szCs w:val="22"/>
        </w:rPr>
      </w:pPr>
    </w:p>
    <w:p w14:paraId="0588B769" w14:textId="77777777" w:rsidR="00193B73" w:rsidRPr="00617E68" w:rsidRDefault="00FA5E11" w:rsidP="007B563F">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sidRPr="00617E68">
        <w:rPr>
          <w:rFonts w:asciiTheme="minorHAnsi" w:hAnsiTheme="minorHAnsi" w:cstheme="minorHAnsi"/>
          <w:b/>
          <w:bCs/>
          <w:sz w:val="22"/>
          <w:szCs w:val="22"/>
        </w:rPr>
        <w:t>Bus Monitors</w:t>
      </w:r>
      <w:r w:rsidR="000F3E12" w:rsidRPr="00617E68">
        <w:rPr>
          <w:rStyle w:val="eop"/>
          <w:rFonts w:asciiTheme="minorHAnsi" w:hAnsiTheme="minorHAnsi" w:cstheme="minorHAnsi"/>
          <w:sz w:val="22"/>
          <w:szCs w:val="22"/>
        </w:rPr>
        <w:t xml:space="preserve"> </w:t>
      </w:r>
    </w:p>
    <w:p w14:paraId="4553E3CE" w14:textId="53A7C748" w:rsidR="003A1B0B" w:rsidRPr="00617E68" w:rsidRDefault="000F3E12" w:rsidP="007B563F">
      <w:pPr>
        <w:pStyle w:val="paragraph"/>
        <w:spacing w:before="0" w:beforeAutospacing="0" w:after="0" w:afterAutospacing="0"/>
        <w:ind w:left="360"/>
        <w:textAlignment w:val="baseline"/>
        <w:rPr>
          <w:rStyle w:val="eop"/>
          <w:rFonts w:asciiTheme="minorHAnsi" w:hAnsiTheme="minorHAnsi" w:cstheme="minorHAnsi"/>
          <w:sz w:val="22"/>
          <w:szCs w:val="22"/>
        </w:rPr>
      </w:pPr>
      <w:r w:rsidRPr="00617E68">
        <w:rPr>
          <w:rStyle w:val="eop"/>
          <w:rFonts w:asciiTheme="minorHAnsi" w:hAnsiTheme="minorHAnsi" w:cstheme="minorHAnsi"/>
          <w:sz w:val="22"/>
          <w:szCs w:val="22"/>
        </w:rPr>
        <w:t>Guidance for bus monitors has not changed and should be provided in accordance with a student’s IEP.</w:t>
      </w:r>
    </w:p>
    <w:p w14:paraId="66950A44" w14:textId="77777777" w:rsidR="00EF4BA6" w:rsidRPr="00617E68" w:rsidRDefault="00EF4BA6" w:rsidP="007B563F">
      <w:pPr>
        <w:pStyle w:val="paragraph"/>
        <w:spacing w:before="0" w:beforeAutospacing="0" w:after="0" w:afterAutospacing="0"/>
        <w:ind w:firstLine="360"/>
        <w:textAlignment w:val="baseline"/>
        <w:rPr>
          <w:rStyle w:val="eop"/>
          <w:rFonts w:asciiTheme="minorHAnsi" w:hAnsiTheme="minorHAnsi" w:cstheme="minorHAnsi"/>
          <w:sz w:val="22"/>
          <w:szCs w:val="22"/>
        </w:rPr>
      </w:pPr>
    </w:p>
    <w:p w14:paraId="0EFADE77" w14:textId="77777777" w:rsidR="00EF4BA6" w:rsidRPr="00617E68" w:rsidRDefault="00EF4BA6" w:rsidP="007B563F">
      <w:pPr>
        <w:pStyle w:val="paragraph"/>
        <w:numPr>
          <w:ilvl w:val="0"/>
          <w:numId w:val="6"/>
        </w:numPr>
        <w:spacing w:before="0" w:beforeAutospacing="0" w:after="0" w:afterAutospacing="0"/>
        <w:textAlignment w:val="baseline"/>
        <w:rPr>
          <w:rFonts w:asciiTheme="minorHAnsi" w:hAnsiTheme="minorHAnsi" w:cstheme="minorHAnsi"/>
          <w:b/>
          <w:bCs/>
          <w:sz w:val="22"/>
          <w:szCs w:val="22"/>
        </w:rPr>
      </w:pPr>
      <w:r w:rsidRPr="00617E68">
        <w:rPr>
          <w:rFonts w:asciiTheme="minorHAnsi" w:hAnsiTheme="minorHAnsi" w:cstheme="minorHAnsi"/>
          <w:b/>
          <w:bCs/>
          <w:sz w:val="22"/>
          <w:szCs w:val="22"/>
        </w:rPr>
        <w:t>Developing</w:t>
      </w:r>
      <w:r w:rsidR="0089536C" w:rsidRPr="00617E68">
        <w:rPr>
          <w:rFonts w:asciiTheme="minorHAnsi" w:hAnsiTheme="minorHAnsi" w:cstheme="minorHAnsi"/>
          <w:b/>
          <w:bCs/>
          <w:sz w:val="22"/>
          <w:szCs w:val="22"/>
        </w:rPr>
        <w:t xml:space="preserve"> Transportation Plans</w:t>
      </w:r>
    </w:p>
    <w:p w14:paraId="41F7D32B" w14:textId="20027266" w:rsidR="00F76235" w:rsidRPr="005A38E4" w:rsidRDefault="00667B39" w:rsidP="005A38E4">
      <w:pPr>
        <w:pStyle w:val="paragraph"/>
        <w:spacing w:before="0" w:beforeAutospacing="0" w:after="0" w:afterAutospacing="0"/>
        <w:ind w:left="360"/>
        <w:textAlignment w:val="baseline"/>
        <w:rPr>
          <w:rStyle w:val="eop"/>
          <w:rFonts w:asciiTheme="minorHAnsi" w:hAnsiTheme="minorHAnsi" w:cstheme="minorHAnsi"/>
          <w:sz w:val="22"/>
          <w:szCs w:val="22"/>
        </w:rPr>
      </w:pPr>
      <w:r>
        <w:rPr>
          <w:rStyle w:val="normaltextrun"/>
          <w:rFonts w:asciiTheme="minorHAnsi" w:hAnsiTheme="minorHAnsi" w:cstheme="minorBidi"/>
          <w:sz w:val="22"/>
          <w:szCs w:val="22"/>
        </w:rPr>
        <w:t>Parent</w:t>
      </w:r>
      <w:r w:rsidR="145E3BCD" w:rsidRPr="709B29E5">
        <w:rPr>
          <w:rStyle w:val="normaltextrun"/>
          <w:rFonts w:asciiTheme="minorHAnsi" w:hAnsiTheme="minorHAnsi" w:cstheme="minorBidi"/>
          <w:sz w:val="22"/>
          <w:szCs w:val="22"/>
        </w:rPr>
        <w:t xml:space="preserve"> surveys can </w:t>
      </w:r>
      <w:r>
        <w:rPr>
          <w:rStyle w:val="normaltextrun"/>
          <w:rFonts w:asciiTheme="minorHAnsi" w:hAnsiTheme="minorHAnsi" w:cstheme="minorBidi"/>
          <w:sz w:val="22"/>
          <w:szCs w:val="22"/>
        </w:rPr>
        <w:t>help to identify</w:t>
      </w:r>
      <w:r w:rsidR="145E3BCD" w:rsidRPr="709B29E5">
        <w:rPr>
          <w:rStyle w:val="normaltextrun"/>
          <w:rFonts w:asciiTheme="minorHAnsi" w:hAnsiTheme="minorHAnsi" w:cstheme="minorBidi"/>
          <w:sz w:val="22"/>
          <w:szCs w:val="22"/>
        </w:rPr>
        <w:t xml:space="preserve"> which</w:t>
      </w:r>
      <w:r w:rsidR="4D317F32" w:rsidRPr="709B29E5">
        <w:rPr>
          <w:rStyle w:val="normaltextrun"/>
          <w:rFonts w:asciiTheme="minorHAnsi" w:hAnsiTheme="minorHAnsi" w:cstheme="minorBidi"/>
          <w:sz w:val="22"/>
          <w:szCs w:val="22"/>
        </w:rPr>
        <w:t xml:space="preserve"> </w:t>
      </w:r>
      <w:r w:rsidR="145E3BCD" w:rsidRPr="709B29E5">
        <w:rPr>
          <w:rStyle w:val="normaltextrun"/>
          <w:rFonts w:asciiTheme="minorHAnsi" w:hAnsiTheme="minorHAnsi" w:cstheme="minorBidi"/>
          <w:sz w:val="22"/>
          <w:szCs w:val="22"/>
        </w:rPr>
        <w:t xml:space="preserve">families will continue to rely on special education transportation as provided by school districts. </w:t>
      </w:r>
      <w:r w:rsidR="145E3BCD" w:rsidRPr="709B29E5">
        <w:rPr>
          <w:rStyle w:val="eop"/>
          <w:rFonts w:asciiTheme="minorHAnsi" w:hAnsiTheme="minorHAnsi" w:cstheme="minorBidi"/>
          <w:sz w:val="22"/>
          <w:szCs w:val="22"/>
        </w:rPr>
        <w:t xml:space="preserve">Transportation plans should be updated based on the newly released transportation guidance and new surveys for families can be disseminated by school districts on behalf of all their students, including those attending collaborative programs and approved private special education schools.  </w:t>
      </w:r>
    </w:p>
    <w:sectPr w:rsidR="00F76235" w:rsidRPr="005A38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1EE71" w14:textId="77777777" w:rsidR="00C84DCC" w:rsidRDefault="00C84DCC" w:rsidP="005B0AB3">
      <w:pPr>
        <w:spacing w:after="0" w:line="240" w:lineRule="auto"/>
      </w:pPr>
      <w:r>
        <w:separator/>
      </w:r>
    </w:p>
  </w:endnote>
  <w:endnote w:type="continuationSeparator" w:id="0">
    <w:p w14:paraId="31BD2835" w14:textId="77777777" w:rsidR="00C84DCC" w:rsidRDefault="00C84DCC" w:rsidP="005B0AB3">
      <w:pPr>
        <w:spacing w:after="0" w:line="240" w:lineRule="auto"/>
      </w:pPr>
      <w:r>
        <w:continuationSeparator/>
      </w:r>
    </w:p>
  </w:endnote>
  <w:endnote w:type="continuationNotice" w:id="1">
    <w:p w14:paraId="1328B8C4" w14:textId="77777777" w:rsidR="00C84DCC" w:rsidRDefault="00C84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00C1F" w14:textId="77777777" w:rsidR="00C84DCC" w:rsidRDefault="00C84DCC" w:rsidP="005B0AB3">
      <w:pPr>
        <w:spacing w:after="0" w:line="240" w:lineRule="auto"/>
      </w:pPr>
      <w:r>
        <w:separator/>
      </w:r>
    </w:p>
  </w:footnote>
  <w:footnote w:type="continuationSeparator" w:id="0">
    <w:p w14:paraId="76D9845C" w14:textId="77777777" w:rsidR="00C84DCC" w:rsidRDefault="00C84DCC" w:rsidP="005B0AB3">
      <w:pPr>
        <w:spacing w:after="0" w:line="240" w:lineRule="auto"/>
      </w:pPr>
      <w:r>
        <w:continuationSeparator/>
      </w:r>
    </w:p>
  </w:footnote>
  <w:footnote w:type="continuationNotice" w:id="1">
    <w:p w14:paraId="50AA982E" w14:textId="77777777" w:rsidR="00C84DCC" w:rsidRDefault="00C84D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7675B"/>
    <w:multiLevelType w:val="multilevel"/>
    <w:tmpl w:val="9AA0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D11C92"/>
    <w:multiLevelType w:val="hybridMultilevel"/>
    <w:tmpl w:val="ABE275DE"/>
    <w:lvl w:ilvl="0" w:tplc="DCE8342A">
      <w:start w:val="1"/>
      <w:numFmt w:val="bullet"/>
      <w:lvlText w:val=""/>
      <w:lvlJc w:val="left"/>
      <w:pPr>
        <w:tabs>
          <w:tab w:val="num" w:pos="720"/>
        </w:tabs>
        <w:ind w:left="720" w:hanging="360"/>
      </w:pPr>
      <w:rPr>
        <w:rFonts w:ascii="Symbol" w:hAnsi="Symbol" w:hint="default"/>
        <w:sz w:val="20"/>
      </w:rPr>
    </w:lvl>
    <w:lvl w:ilvl="1" w:tplc="91B8B798" w:tentative="1">
      <w:start w:val="1"/>
      <w:numFmt w:val="bullet"/>
      <w:lvlText w:val=""/>
      <w:lvlJc w:val="left"/>
      <w:pPr>
        <w:tabs>
          <w:tab w:val="num" w:pos="1440"/>
        </w:tabs>
        <w:ind w:left="1440" w:hanging="360"/>
      </w:pPr>
      <w:rPr>
        <w:rFonts w:ascii="Symbol" w:hAnsi="Symbol" w:hint="default"/>
        <w:sz w:val="20"/>
      </w:rPr>
    </w:lvl>
    <w:lvl w:ilvl="2" w:tplc="F98C1C44" w:tentative="1">
      <w:start w:val="1"/>
      <w:numFmt w:val="bullet"/>
      <w:lvlText w:val=""/>
      <w:lvlJc w:val="left"/>
      <w:pPr>
        <w:tabs>
          <w:tab w:val="num" w:pos="2160"/>
        </w:tabs>
        <w:ind w:left="2160" w:hanging="360"/>
      </w:pPr>
      <w:rPr>
        <w:rFonts w:ascii="Symbol" w:hAnsi="Symbol" w:hint="default"/>
        <w:sz w:val="20"/>
      </w:rPr>
    </w:lvl>
    <w:lvl w:ilvl="3" w:tplc="CD54C618" w:tentative="1">
      <w:start w:val="1"/>
      <w:numFmt w:val="bullet"/>
      <w:lvlText w:val=""/>
      <w:lvlJc w:val="left"/>
      <w:pPr>
        <w:tabs>
          <w:tab w:val="num" w:pos="2880"/>
        </w:tabs>
        <w:ind w:left="2880" w:hanging="360"/>
      </w:pPr>
      <w:rPr>
        <w:rFonts w:ascii="Symbol" w:hAnsi="Symbol" w:hint="default"/>
        <w:sz w:val="20"/>
      </w:rPr>
    </w:lvl>
    <w:lvl w:ilvl="4" w:tplc="1FEAD806" w:tentative="1">
      <w:start w:val="1"/>
      <w:numFmt w:val="bullet"/>
      <w:lvlText w:val=""/>
      <w:lvlJc w:val="left"/>
      <w:pPr>
        <w:tabs>
          <w:tab w:val="num" w:pos="3600"/>
        </w:tabs>
        <w:ind w:left="3600" w:hanging="360"/>
      </w:pPr>
      <w:rPr>
        <w:rFonts w:ascii="Symbol" w:hAnsi="Symbol" w:hint="default"/>
        <w:sz w:val="20"/>
      </w:rPr>
    </w:lvl>
    <w:lvl w:ilvl="5" w:tplc="E78CA33C" w:tentative="1">
      <w:start w:val="1"/>
      <w:numFmt w:val="bullet"/>
      <w:lvlText w:val=""/>
      <w:lvlJc w:val="left"/>
      <w:pPr>
        <w:tabs>
          <w:tab w:val="num" w:pos="4320"/>
        </w:tabs>
        <w:ind w:left="4320" w:hanging="360"/>
      </w:pPr>
      <w:rPr>
        <w:rFonts w:ascii="Symbol" w:hAnsi="Symbol" w:hint="default"/>
        <w:sz w:val="20"/>
      </w:rPr>
    </w:lvl>
    <w:lvl w:ilvl="6" w:tplc="D736E0FA" w:tentative="1">
      <w:start w:val="1"/>
      <w:numFmt w:val="bullet"/>
      <w:lvlText w:val=""/>
      <w:lvlJc w:val="left"/>
      <w:pPr>
        <w:tabs>
          <w:tab w:val="num" w:pos="5040"/>
        </w:tabs>
        <w:ind w:left="5040" w:hanging="360"/>
      </w:pPr>
      <w:rPr>
        <w:rFonts w:ascii="Symbol" w:hAnsi="Symbol" w:hint="default"/>
        <w:sz w:val="20"/>
      </w:rPr>
    </w:lvl>
    <w:lvl w:ilvl="7" w:tplc="69A0C12A" w:tentative="1">
      <w:start w:val="1"/>
      <w:numFmt w:val="bullet"/>
      <w:lvlText w:val=""/>
      <w:lvlJc w:val="left"/>
      <w:pPr>
        <w:tabs>
          <w:tab w:val="num" w:pos="5760"/>
        </w:tabs>
        <w:ind w:left="5760" w:hanging="360"/>
      </w:pPr>
      <w:rPr>
        <w:rFonts w:ascii="Symbol" w:hAnsi="Symbol" w:hint="default"/>
        <w:sz w:val="20"/>
      </w:rPr>
    </w:lvl>
    <w:lvl w:ilvl="8" w:tplc="135270E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9D2C1A"/>
    <w:multiLevelType w:val="hybridMultilevel"/>
    <w:tmpl w:val="FFFFFFFF"/>
    <w:lvl w:ilvl="0" w:tplc="4B3A4BAE">
      <w:start w:val="1"/>
      <w:numFmt w:val="bullet"/>
      <w:lvlText w:val="o"/>
      <w:lvlJc w:val="left"/>
      <w:pPr>
        <w:ind w:left="720" w:hanging="360"/>
      </w:pPr>
      <w:rPr>
        <w:rFonts w:ascii="&quot;Courier New&quot;" w:hAnsi="&quot;Courier New&quot;" w:hint="default"/>
      </w:rPr>
    </w:lvl>
    <w:lvl w:ilvl="1" w:tplc="B3D6925E">
      <w:start w:val="1"/>
      <w:numFmt w:val="bullet"/>
      <w:lvlText w:val="o"/>
      <w:lvlJc w:val="left"/>
      <w:pPr>
        <w:ind w:left="1440" w:hanging="360"/>
      </w:pPr>
      <w:rPr>
        <w:rFonts w:ascii="&quot;Courier New&quot;" w:hAnsi="&quot;Courier New&quot;" w:hint="default"/>
      </w:rPr>
    </w:lvl>
    <w:lvl w:ilvl="2" w:tplc="9F0CFAFA">
      <w:start w:val="1"/>
      <w:numFmt w:val="bullet"/>
      <w:lvlText w:val=""/>
      <w:lvlJc w:val="left"/>
      <w:pPr>
        <w:ind w:left="2160" w:hanging="360"/>
      </w:pPr>
      <w:rPr>
        <w:rFonts w:ascii="Wingdings" w:hAnsi="Wingdings" w:hint="default"/>
      </w:rPr>
    </w:lvl>
    <w:lvl w:ilvl="3" w:tplc="0212E36E">
      <w:start w:val="1"/>
      <w:numFmt w:val="bullet"/>
      <w:lvlText w:val=""/>
      <w:lvlJc w:val="left"/>
      <w:pPr>
        <w:ind w:left="2880" w:hanging="360"/>
      </w:pPr>
      <w:rPr>
        <w:rFonts w:ascii="Symbol" w:hAnsi="Symbol" w:hint="default"/>
      </w:rPr>
    </w:lvl>
    <w:lvl w:ilvl="4" w:tplc="AF140EDC">
      <w:start w:val="1"/>
      <w:numFmt w:val="bullet"/>
      <w:lvlText w:val="o"/>
      <w:lvlJc w:val="left"/>
      <w:pPr>
        <w:ind w:left="3600" w:hanging="360"/>
      </w:pPr>
      <w:rPr>
        <w:rFonts w:ascii="Courier New" w:hAnsi="Courier New" w:hint="default"/>
      </w:rPr>
    </w:lvl>
    <w:lvl w:ilvl="5" w:tplc="8EB4011C">
      <w:start w:val="1"/>
      <w:numFmt w:val="bullet"/>
      <w:lvlText w:val=""/>
      <w:lvlJc w:val="left"/>
      <w:pPr>
        <w:ind w:left="4320" w:hanging="360"/>
      </w:pPr>
      <w:rPr>
        <w:rFonts w:ascii="Wingdings" w:hAnsi="Wingdings" w:hint="default"/>
      </w:rPr>
    </w:lvl>
    <w:lvl w:ilvl="6" w:tplc="F3DE4792">
      <w:start w:val="1"/>
      <w:numFmt w:val="bullet"/>
      <w:lvlText w:val=""/>
      <w:lvlJc w:val="left"/>
      <w:pPr>
        <w:ind w:left="5040" w:hanging="360"/>
      </w:pPr>
      <w:rPr>
        <w:rFonts w:ascii="Symbol" w:hAnsi="Symbol" w:hint="default"/>
      </w:rPr>
    </w:lvl>
    <w:lvl w:ilvl="7" w:tplc="13589810">
      <w:start w:val="1"/>
      <w:numFmt w:val="bullet"/>
      <w:lvlText w:val="o"/>
      <w:lvlJc w:val="left"/>
      <w:pPr>
        <w:ind w:left="5760" w:hanging="360"/>
      </w:pPr>
      <w:rPr>
        <w:rFonts w:ascii="Courier New" w:hAnsi="Courier New" w:hint="default"/>
      </w:rPr>
    </w:lvl>
    <w:lvl w:ilvl="8" w:tplc="15B044C8">
      <w:start w:val="1"/>
      <w:numFmt w:val="bullet"/>
      <w:lvlText w:val=""/>
      <w:lvlJc w:val="left"/>
      <w:pPr>
        <w:ind w:left="6480" w:hanging="360"/>
      </w:pPr>
      <w:rPr>
        <w:rFonts w:ascii="Wingdings" w:hAnsi="Wingdings" w:hint="default"/>
      </w:rPr>
    </w:lvl>
  </w:abstractNum>
  <w:abstractNum w:abstractNumId="3" w15:restartNumberingAfterBreak="0">
    <w:nsid w:val="2B685FD9"/>
    <w:multiLevelType w:val="hybridMultilevel"/>
    <w:tmpl w:val="25AE04AA"/>
    <w:lvl w:ilvl="0" w:tplc="7A86002E">
      <w:start w:val="1"/>
      <w:numFmt w:val="bullet"/>
      <w:lvlText w:val="o"/>
      <w:lvlJc w:val="left"/>
      <w:pPr>
        <w:ind w:left="720" w:hanging="360"/>
      </w:pPr>
      <w:rPr>
        <w:rFonts w:ascii="Courier New" w:hAnsi="Courier New" w:cs="Courier New" w:hint="default"/>
      </w:rPr>
    </w:lvl>
    <w:lvl w:ilvl="1" w:tplc="3B904F7C">
      <w:start w:val="1"/>
      <w:numFmt w:val="bullet"/>
      <w:lvlText w:val="o"/>
      <w:lvlJc w:val="left"/>
      <w:pPr>
        <w:ind w:left="1440" w:hanging="360"/>
      </w:pPr>
      <w:rPr>
        <w:rFonts w:ascii="Courier New" w:eastAsia="Courier New" w:hAnsi="Courier New" w:cs="Courier New"/>
      </w:rPr>
    </w:lvl>
    <w:lvl w:ilvl="2" w:tplc="ADA088AC">
      <w:start w:val="1"/>
      <w:numFmt w:val="bullet"/>
      <w:lvlText w:val="▪"/>
      <w:lvlJc w:val="left"/>
      <w:pPr>
        <w:ind w:left="2160" w:hanging="360"/>
      </w:pPr>
      <w:rPr>
        <w:rFonts w:ascii="Noto Sans Symbols" w:eastAsia="Noto Sans Symbols" w:hAnsi="Noto Sans Symbols" w:cs="Noto Sans Symbols"/>
      </w:rPr>
    </w:lvl>
    <w:lvl w:ilvl="3" w:tplc="9DEAA938">
      <w:start w:val="1"/>
      <w:numFmt w:val="bullet"/>
      <w:lvlText w:val="●"/>
      <w:lvlJc w:val="left"/>
      <w:pPr>
        <w:ind w:left="2880" w:hanging="360"/>
      </w:pPr>
      <w:rPr>
        <w:rFonts w:ascii="Noto Sans Symbols" w:eastAsia="Noto Sans Symbols" w:hAnsi="Noto Sans Symbols" w:cs="Noto Sans Symbols"/>
      </w:rPr>
    </w:lvl>
    <w:lvl w:ilvl="4" w:tplc="42ECE576">
      <w:start w:val="1"/>
      <w:numFmt w:val="bullet"/>
      <w:lvlText w:val="o"/>
      <w:lvlJc w:val="left"/>
      <w:pPr>
        <w:ind w:left="3600" w:hanging="360"/>
      </w:pPr>
      <w:rPr>
        <w:rFonts w:ascii="Courier New" w:eastAsia="Courier New" w:hAnsi="Courier New" w:cs="Courier New"/>
      </w:rPr>
    </w:lvl>
    <w:lvl w:ilvl="5" w:tplc="9056971C">
      <w:start w:val="1"/>
      <w:numFmt w:val="bullet"/>
      <w:lvlText w:val="▪"/>
      <w:lvlJc w:val="left"/>
      <w:pPr>
        <w:ind w:left="4320" w:hanging="360"/>
      </w:pPr>
      <w:rPr>
        <w:rFonts w:ascii="Noto Sans Symbols" w:eastAsia="Noto Sans Symbols" w:hAnsi="Noto Sans Symbols" w:cs="Noto Sans Symbols"/>
      </w:rPr>
    </w:lvl>
    <w:lvl w:ilvl="6" w:tplc="B210A50A">
      <w:start w:val="1"/>
      <w:numFmt w:val="bullet"/>
      <w:lvlText w:val="●"/>
      <w:lvlJc w:val="left"/>
      <w:pPr>
        <w:ind w:left="5040" w:hanging="360"/>
      </w:pPr>
      <w:rPr>
        <w:rFonts w:ascii="Noto Sans Symbols" w:eastAsia="Noto Sans Symbols" w:hAnsi="Noto Sans Symbols" w:cs="Noto Sans Symbols"/>
      </w:rPr>
    </w:lvl>
    <w:lvl w:ilvl="7" w:tplc="E0E8C0D0">
      <w:start w:val="1"/>
      <w:numFmt w:val="bullet"/>
      <w:lvlText w:val="o"/>
      <w:lvlJc w:val="left"/>
      <w:pPr>
        <w:ind w:left="5760" w:hanging="360"/>
      </w:pPr>
      <w:rPr>
        <w:rFonts w:ascii="Courier New" w:eastAsia="Courier New" w:hAnsi="Courier New" w:cs="Courier New"/>
      </w:rPr>
    </w:lvl>
    <w:lvl w:ilvl="8" w:tplc="686EC684">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A36C12"/>
    <w:multiLevelType w:val="hybridMultilevel"/>
    <w:tmpl w:val="57D01F9E"/>
    <w:lvl w:ilvl="0" w:tplc="2A2C512C">
      <w:start w:val="1"/>
      <w:numFmt w:val="bullet"/>
      <w:lvlText w:val=""/>
      <w:lvlJc w:val="left"/>
      <w:pPr>
        <w:tabs>
          <w:tab w:val="num" w:pos="720"/>
        </w:tabs>
        <w:ind w:left="720" w:hanging="360"/>
      </w:pPr>
      <w:rPr>
        <w:rFonts w:ascii="Symbol" w:hAnsi="Symbol" w:hint="default"/>
        <w:sz w:val="20"/>
      </w:rPr>
    </w:lvl>
    <w:lvl w:ilvl="1" w:tplc="9F3E7AB0" w:tentative="1">
      <w:start w:val="1"/>
      <w:numFmt w:val="bullet"/>
      <w:lvlText w:val=""/>
      <w:lvlJc w:val="left"/>
      <w:pPr>
        <w:tabs>
          <w:tab w:val="num" w:pos="1440"/>
        </w:tabs>
        <w:ind w:left="1440" w:hanging="360"/>
      </w:pPr>
      <w:rPr>
        <w:rFonts w:ascii="Symbol" w:hAnsi="Symbol" w:hint="default"/>
        <w:sz w:val="20"/>
      </w:rPr>
    </w:lvl>
    <w:lvl w:ilvl="2" w:tplc="2A568F9E" w:tentative="1">
      <w:start w:val="1"/>
      <w:numFmt w:val="bullet"/>
      <w:lvlText w:val=""/>
      <w:lvlJc w:val="left"/>
      <w:pPr>
        <w:tabs>
          <w:tab w:val="num" w:pos="2160"/>
        </w:tabs>
        <w:ind w:left="2160" w:hanging="360"/>
      </w:pPr>
      <w:rPr>
        <w:rFonts w:ascii="Symbol" w:hAnsi="Symbol" w:hint="default"/>
        <w:sz w:val="20"/>
      </w:rPr>
    </w:lvl>
    <w:lvl w:ilvl="3" w:tplc="2E004328" w:tentative="1">
      <w:start w:val="1"/>
      <w:numFmt w:val="bullet"/>
      <w:lvlText w:val=""/>
      <w:lvlJc w:val="left"/>
      <w:pPr>
        <w:tabs>
          <w:tab w:val="num" w:pos="2880"/>
        </w:tabs>
        <w:ind w:left="2880" w:hanging="360"/>
      </w:pPr>
      <w:rPr>
        <w:rFonts w:ascii="Symbol" w:hAnsi="Symbol" w:hint="default"/>
        <w:sz w:val="20"/>
      </w:rPr>
    </w:lvl>
    <w:lvl w:ilvl="4" w:tplc="C5B2E060" w:tentative="1">
      <w:start w:val="1"/>
      <w:numFmt w:val="bullet"/>
      <w:lvlText w:val=""/>
      <w:lvlJc w:val="left"/>
      <w:pPr>
        <w:tabs>
          <w:tab w:val="num" w:pos="3600"/>
        </w:tabs>
        <w:ind w:left="3600" w:hanging="360"/>
      </w:pPr>
      <w:rPr>
        <w:rFonts w:ascii="Symbol" w:hAnsi="Symbol" w:hint="default"/>
        <w:sz w:val="20"/>
      </w:rPr>
    </w:lvl>
    <w:lvl w:ilvl="5" w:tplc="719A8F9E" w:tentative="1">
      <w:start w:val="1"/>
      <w:numFmt w:val="bullet"/>
      <w:lvlText w:val=""/>
      <w:lvlJc w:val="left"/>
      <w:pPr>
        <w:tabs>
          <w:tab w:val="num" w:pos="4320"/>
        </w:tabs>
        <w:ind w:left="4320" w:hanging="360"/>
      </w:pPr>
      <w:rPr>
        <w:rFonts w:ascii="Symbol" w:hAnsi="Symbol" w:hint="default"/>
        <w:sz w:val="20"/>
      </w:rPr>
    </w:lvl>
    <w:lvl w:ilvl="6" w:tplc="0DF4B428" w:tentative="1">
      <w:start w:val="1"/>
      <w:numFmt w:val="bullet"/>
      <w:lvlText w:val=""/>
      <w:lvlJc w:val="left"/>
      <w:pPr>
        <w:tabs>
          <w:tab w:val="num" w:pos="5040"/>
        </w:tabs>
        <w:ind w:left="5040" w:hanging="360"/>
      </w:pPr>
      <w:rPr>
        <w:rFonts w:ascii="Symbol" w:hAnsi="Symbol" w:hint="default"/>
        <w:sz w:val="20"/>
      </w:rPr>
    </w:lvl>
    <w:lvl w:ilvl="7" w:tplc="F438CC5C" w:tentative="1">
      <w:start w:val="1"/>
      <w:numFmt w:val="bullet"/>
      <w:lvlText w:val=""/>
      <w:lvlJc w:val="left"/>
      <w:pPr>
        <w:tabs>
          <w:tab w:val="num" w:pos="5760"/>
        </w:tabs>
        <w:ind w:left="5760" w:hanging="360"/>
      </w:pPr>
      <w:rPr>
        <w:rFonts w:ascii="Symbol" w:hAnsi="Symbol" w:hint="default"/>
        <w:sz w:val="20"/>
      </w:rPr>
    </w:lvl>
    <w:lvl w:ilvl="8" w:tplc="77C2B05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A650C7"/>
    <w:multiLevelType w:val="hybridMultilevel"/>
    <w:tmpl w:val="FFFFFFFF"/>
    <w:lvl w:ilvl="0" w:tplc="6096D93E">
      <w:start w:val="1"/>
      <w:numFmt w:val="bullet"/>
      <w:lvlText w:val=""/>
      <w:lvlJc w:val="left"/>
      <w:pPr>
        <w:ind w:left="720" w:hanging="360"/>
      </w:pPr>
      <w:rPr>
        <w:rFonts w:ascii="Symbol" w:hAnsi="Symbol" w:hint="default"/>
      </w:rPr>
    </w:lvl>
    <w:lvl w:ilvl="1" w:tplc="9E3E4298">
      <w:start w:val="1"/>
      <w:numFmt w:val="bullet"/>
      <w:lvlText w:val="o"/>
      <w:lvlJc w:val="left"/>
      <w:pPr>
        <w:ind w:left="1440" w:hanging="360"/>
      </w:pPr>
      <w:rPr>
        <w:rFonts w:ascii="&quot;Courier New&quot;" w:hAnsi="&quot;Courier New&quot;" w:hint="default"/>
      </w:rPr>
    </w:lvl>
    <w:lvl w:ilvl="2" w:tplc="0DC2369A">
      <w:start w:val="1"/>
      <w:numFmt w:val="bullet"/>
      <w:lvlText w:val=""/>
      <w:lvlJc w:val="left"/>
      <w:pPr>
        <w:ind w:left="2160" w:hanging="360"/>
      </w:pPr>
      <w:rPr>
        <w:rFonts w:ascii="Wingdings" w:hAnsi="Wingdings" w:hint="default"/>
      </w:rPr>
    </w:lvl>
    <w:lvl w:ilvl="3" w:tplc="33BAB5FE">
      <w:start w:val="1"/>
      <w:numFmt w:val="bullet"/>
      <w:lvlText w:val=""/>
      <w:lvlJc w:val="left"/>
      <w:pPr>
        <w:ind w:left="2880" w:hanging="360"/>
      </w:pPr>
      <w:rPr>
        <w:rFonts w:ascii="Symbol" w:hAnsi="Symbol" w:hint="default"/>
      </w:rPr>
    </w:lvl>
    <w:lvl w:ilvl="4" w:tplc="89E81D68">
      <w:start w:val="1"/>
      <w:numFmt w:val="bullet"/>
      <w:lvlText w:val="o"/>
      <w:lvlJc w:val="left"/>
      <w:pPr>
        <w:ind w:left="3600" w:hanging="360"/>
      </w:pPr>
      <w:rPr>
        <w:rFonts w:ascii="Courier New" w:hAnsi="Courier New" w:hint="default"/>
      </w:rPr>
    </w:lvl>
    <w:lvl w:ilvl="5" w:tplc="8A0A3C7E">
      <w:start w:val="1"/>
      <w:numFmt w:val="bullet"/>
      <w:lvlText w:val=""/>
      <w:lvlJc w:val="left"/>
      <w:pPr>
        <w:ind w:left="4320" w:hanging="360"/>
      </w:pPr>
      <w:rPr>
        <w:rFonts w:ascii="Wingdings" w:hAnsi="Wingdings" w:hint="default"/>
      </w:rPr>
    </w:lvl>
    <w:lvl w:ilvl="6" w:tplc="0E0072BC">
      <w:start w:val="1"/>
      <w:numFmt w:val="bullet"/>
      <w:lvlText w:val=""/>
      <w:lvlJc w:val="left"/>
      <w:pPr>
        <w:ind w:left="5040" w:hanging="360"/>
      </w:pPr>
      <w:rPr>
        <w:rFonts w:ascii="Symbol" w:hAnsi="Symbol" w:hint="default"/>
      </w:rPr>
    </w:lvl>
    <w:lvl w:ilvl="7" w:tplc="09EC2056">
      <w:start w:val="1"/>
      <w:numFmt w:val="bullet"/>
      <w:lvlText w:val="o"/>
      <w:lvlJc w:val="left"/>
      <w:pPr>
        <w:ind w:left="5760" w:hanging="360"/>
      </w:pPr>
      <w:rPr>
        <w:rFonts w:ascii="Courier New" w:hAnsi="Courier New" w:hint="default"/>
      </w:rPr>
    </w:lvl>
    <w:lvl w:ilvl="8" w:tplc="C6183130">
      <w:start w:val="1"/>
      <w:numFmt w:val="bullet"/>
      <w:lvlText w:val=""/>
      <w:lvlJc w:val="left"/>
      <w:pPr>
        <w:ind w:left="6480" w:hanging="360"/>
      </w:pPr>
      <w:rPr>
        <w:rFonts w:ascii="Wingdings" w:hAnsi="Wingdings" w:hint="default"/>
      </w:rPr>
    </w:lvl>
  </w:abstractNum>
  <w:abstractNum w:abstractNumId="6" w15:restartNumberingAfterBreak="0">
    <w:nsid w:val="546D0E6B"/>
    <w:multiLevelType w:val="hybridMultilevel"/>
    <w:tmpl w:val="A79C9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945BC1"/>
    <w:multiLevelType w:val="hybridMultilevel"/>
    <w:tmpl w:val="07FA4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4321C"/>
    <w:multiLevelType w:val="hybridMultilevel"/>
    <w:tmpl w:val="33BADF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35"/>
    <w:rsid w:val="00002720"/>
    <w:rsid w:val="0000381F"/>
    <w:rsid w:val="000040DA"/>
    <w:rsid w:val="00004F87"/>
    <w:rsid w:val="00010090"/>
    <w:rsid w:val="00025F00"/>
    <w:rsid w:val="00027C53"/>
    <w:rsid w:val="00042C78"/>
    <w:rsid w:val="00043938"/>
    <w:rsid w:val="0005403F"/>
    <w:rsid w:val="00060A82"/>
    <w:rsid w:val="00061845"/>
    <w:rsid w:val="00063613"/>
    <w:rsid w:val="00063B43"/>
    <w:rsid w:val="00083F25"/>
    <w:rsid w:val="00083F3F"/>
    <w:rsid w:val="0008469D"/>
    <w:rsid w:val="00087D94"/>
    <w:rsid w:val="0009499D"/>
    <w:rsid w:val="000A1042"/>
    <w:rsid w:val="000A1046"/>
    <w:rsid w:val="000A4A0E"/>
    <w:rsid w:val="000A696A"/>
    <w:rsid w:val="000B3BA6"/>
    <w:rsid w:val="000C58C4"/>
    <w:rsid w:val="000C6115"/>
    <w:rsid w:val="000D6F45"/>
    <w:rsid w:val="000E7219"/>
    <w:rsid w:val="000F3E12"/>
    <w:rsid w:val="000F45D3"/>
    <w:rsid w:val="00101349"/>
    <w:rsid w:val="00103C68"/>
    <w:rsid w:val="00109F83"/>
    <w:rsid w:val="00115D36"/>
    <w:rsid w:val="001214AF"/>
    <w:rsid w:val="001217F7"/>
    <w:rsid w:val="00122F95"/>
    <w:rsid w:val="001277F0"/>
    <w:rsid w:val="00135925"/>
    <w:rsid w:val="00142A58"/>
    <w:rsid w:val="00144D91"/>
    <w:rsid w:val="001457C4"/>
    <w:rsid w:val="00156C13"/>
    <w:rsid w:val="00162897"/>
    <w:rsid w:val="00166A9D"/>
    <w:rsid w:val="001820B5"/>
    <w:rsid w:val="00182116"/>
    <w:rsid w:val="00182F6A"/>
    <w:rsid w:val="00193B73"/>
    <w:rsid w:val="001970E7"/>
    <w:rsid w:val="001A0465"/>
    <w:rsid w:val="001A1B10"/>
    <w:rsid w:val="001B0DD0"/>
    <w:rsid w:val="001B7B0F"/>
    <w:rsid w:val="001C25F5"/>
    <w:rsid w:val="001C6025"/>
    <w:rsid w:val="001E1369"/>
    <w:rsid w:val="001E2176"/>
    <w:rsid w:val="001E6F47"/>
    <w:rsid w:val="001F5FD3"/>
    <w:rsid w:val="002034E5"/>
    <w:rsid w:val="0021347F"/>
    <w:rsid w:val="00222DEE"/>
    <w:rsid w:val="00225991"/>
    <w:rsid w:val="00230F60"/>
    <w:rsid w:val="002534B6"/>
    <w:rsid w:val="002618B1"/>
    <w:rsid w:val="00261FB5"/>
    <w:rsid w:val="00267D68"/>
    <w:rsid w:val="00274D5C"/>
    <w:rsid w:val="00285542"/>
    <w:rsid w:val="0028695C"/>
    <w:rsid w:val="00296D51"/>
    <w:rsid w:val="002977B4"/>
    <w:rsid w:val="002A2763"/>
    <w:rsid w:val="002A4850"/>
    <w:rsid w:val="002B189F"/>
    <w:rsid w:val="002B2AC1"/>
    <w:rsid w:val="002B2DAE"/>
    <w:rsid w:val="002C10F9"/>
    <w:rsid w:val="002D6B9A"/>
    <w:rsid w:val="002E3458"/>
    <w:rsid w:val="002E49F4"/>
    <w:rsid w:val="002E4BBA"/>
    <w:rsid w:val="002E5FE3"/>
    <w:rsid w:val="002F1674"/>
    <w:rsid w:val="002F6B5A"/>
    <w:rsid w:val="00304939"/>
    <w:rsid w:val="00304ED3"/>
    <w:rsid w:val="003177D4"/>
    <w:rsid w:val="00322F9E"/>
    <w:rsid w:val="00332011"/>
    <w:rsid w:val="00332904"/>
    <w:rsid w:val="00340027"/>
    <w:rsid w:val="00342C8F"/>
    <w:rsid w:val="00343843"/>
    <w:rsid w:val="00346E37"/>
    <w:rsid w:val="00347B3B"/>
    <w:rsid w:val="00361844"/>
    <w:rsid w:val="003621C4"/>
    <w:rsid w:val="003746B9"/>
    <w:rsid w:val="00376EF6"/>
    <w:rsid w:val="00377AEB"/>
    <w:rsid w:val="0038266D"/>
    <w:rsid w:val="00383356"/>
    <w:rsid w:val="003841A5"/>
    <w:rsid w:val="00387BBB"/>
    <w:rsid w:val="00393C45"/>
    <w:rsid w:val="0039456D"/>
    <w:rsid w:val="003964B3"/>
    <w:rsid w:val="00396E8A"/>
    <w:rsid w:val="003A1B0B"/>
    <w:rsid w:val="003A5235"/>
    <w:rsid w:val="003B2B96"/>
    <w:rsid w:val="003D2382"/>
    <w:rsid w:val="003E511A"/>
    <w:rsid w:val="003E556F"/>
    <w:rsid w:val="003E5B6A"/>
    <w:rsid w:val="003F23DA"/>
    <w:rsid w:val="003F29C0"/>
    <w:rsid w:val="003F2CC3"/>
    <w:rsid w:val="003F342B"/>
    <w:rsid w:val="00403372"/>
    <w:rsid w:val="00407716"/>
    <w:rsid w:val="00414206"/>
    <w:rsid w:val="00424AB6"/>
    <w:rsid w:val="00425A06"/>
    <w:rsid w:val="00430AFF"/>
    <w:rsid w:val="00433770"/>
    <w:rsid w:val="0043432E"/>
    <w:rsid w:val="00435526"/>
    <w:rsid w:val="0045472A"/>
    <w:rsid w:val="0045690D"/>
    <w:rsid w:val="004569C8"/>
    <w:rsid w:val="00464E39"/>
    <w:rsid w:val="00471E80"/>
    <w:rsid w:val="004744B9"/>
    <w:rsid w:val="00483C22"/>
    <w:rsid w:val="004845D5"/>
    <w:rsid w:val="0048479B"/>
    <w:rsid w:val="00492E4D"/>
    <w:rsid w:val="004A21C5"/>
    <w:rsid w:val="004A491F"/>
    <w:rsid w:val="004A5967"/>
    <w:rsid w:val="004B0C20"/>
    <w:rsid w:val="004B2F00"/>
    <w:rsid w:val="004C00A4"/>
    <w:rsid w:val="004D4D0C"/>
    <w:rsid w:val="004E45B9"/>
    <w:rsid w:val="004E60FE"/>
    <w:rsid w:val="004F313D"/>
    <w:rsid w:val="004F34C5"/>
    <w:rsid w:val="004F7C0A"/>
    <w:rsid w:val="00504F59"/>
    <w:rsid w:val="00506F8D"/>
    <w:rsid w:val="00507FF0"/>
    <w:rsid w:val="0051023D"/>
    <w:rsid w:val="00517E27"/>
    <w:rsid w:val="00517F74"/>
    <w:rsid w:val="00520564"/>
    <w:rsid w:val="00520ABE"/>
    <w:rsid w:val="00523AB9"/>
    <w:rsid w:val="00541689"/>
    <w:rsid w:val="00542368"/>
    <w:rsid w:val="00542953"/>
    <w:rsid w:val="005520F0"/>
    <w:rsid w:val="00557404"/>
    <w:rsid w:val="00560F4B"/>
    <w:rsid w:val="0056106C"/>
    <w:rsid w:val="00566770"/>
    <w:rsid w:val="00573440"/>
    <w:rsid w:val="00573A24"/>
    <w:rsid w:val="00586E7C"/>
    <w:rsid w:val="00587D49"/>
    <w:rsid w:val="00596BC2"/>
    <w:rsid w:val="00597785"/>
    <w:rsid w:val="005A20AE"/>
    <w:rsid w:val="005A32CC"/>
    <w:rsid w:val="005A38E4"/>
    <w:rsid w:val="005A7413"/>
    <w:rsid w:val="005B069C"/>
    <w:rsid w:val="005B0AB3"/>
    <w:rsid w:val="005B1447"/>
    <w:rsid w:val="005B1B36"/>
    <w:rsid w:val="005C1397"/>
    <w:rsid w:val="005C270D"/>
    <w:rsid w:val="005C6BF3"/>
    <w:rsid w:val="005C6EE2"/>
    <w:rsid w:val="005D1269"/>
    <w:rsid w:val="005D2B92"/>
    <w:rsid w:val="005D2DA5"/>
    <w:rsid w:val="005E0BA6"/>
    <w:rsid w:val="005F01F9"/>
    <w:rsid w:val="00605188"/>
    <w:rsid w:val="00613330"/>
    <w:rsid w:val="00616FB8"/>
    <w:rsid w:val="00617E68"/>
    <w:rsid w:val="00622C9D"/>
    <w:rsid w:val="00634ED9"/>
    <w:rsid w:val="0064072E"/>
    <w:rsid w:val="006409F1"/>
    <w:rsid w:val="00640AD6"/>
    <w:rsid w:val="00640E1F"/>
    <w:rsid w:val="00640EBD"/>
    <w:rsid w:val="006559BA"/>
    <w:rsid w:val="006678DD"/>
    <w:rsid w:val="00667B39"/>
    <w:rsid w:val="006747D6"/>
    <w:rsid w:val="00674814"/>
    <w:rsid w:val="00682B77"/>
    <w:rsid w:val="00690B83"/>
    <w:rsid w:val="00692F5A"/>
    <w:rsid w:val="0069340A"/>
    <w:rsid w:val="00693BDF"/>
    <w:rsid w:val="00696267"/>
    <w:rsid w:val="006A43EF"/>
    <w:rsid w:val="006B4DFC"/>
    <w:rsid w:val="006B7980"/>
    <w:rsid w:val="006F0BC8"/>
    <w:rsid w:val="006F18B0"/>
    <w:rsid w:val="006F5932"/>
    <w:rsid w:val="006F5BFF"/>
    <w:rsid w:val="006F69BD"/>
    <w:rsid w:val="0070037D"/>
    <w:rsid w:val="00700383"/>
    <w:rsid w:val="00702947"/>
    <w:rsid w:val="00702ED2"/>
    <w:rsid w:val="007039FC"/>
    <w:rsid w:val="00703F6E"/>
    <w:rsid w:val="0071031F"/>
    <w:rsid w:val="0071137B"/>
    <w:rsid w:val="00711C11"/>
    <w:rsid w:val="007144E1"/>
    <w:rsid w:val="00714D50"/>
    <w:rsid w:val="007158E1"/>
    <w:rsid w:val="00715A3A"/>
    <w:rsid w:val="00731BC1"/>
    <w:rsid w:val="00731DAA"/>
    <w:rsid w:val="00737488"/>
    <w:rsid w:val="0074246A"/>
    <w:rsid w:val="007425E9"/>
    <w:rsid w:val="00744AB2"/>
    <w:rsid w:val="0074537B"/>
    <w:rsid w:val="007456A3"/>
    <w:rsid w:val="0074784D"/>
    <w:rsid w:val="0075351D"/>
    <w:rsid w:val="00761399"/>
    <w:rsid w:val="0077145D"/>
    <w:rsid w:val="00771767"/>
    <w:rsid w:val="0077458F"/>
    <w:rsid w:val="00774B48"/>
    <w:rsid w:val="00790DCD"/>
    <w:rsid w:val="0079179C"/>
    <w:rsid w:val="0079394F"/>
    <w:rsid w:val="007A001E"/>
    <w:rsid w:val="007A1EBC"/>
    <w:rsid w:val="007B3352"/>
    <w:rsid w:val="007B563F"/>
    <w:rsid w:val="007C20D0"/>
    <w:rsid w:val="007D33A2"/>
    <w:rsid w:val="007D4C80"/>
    <w:rsid w:val="007D5FC0"/>
    <w:rsid w:val="007E1CBC"/>
    <w:rsid w:val="007F3E6C"/>
    <w:rsid w:val="007F789F"/>
    <w:rsid w:val="008027B6"/>
    <w:rsid w:val="0080314F"/>
    <w:rsid w:val="00810289"/>
    <w:rsid w:val="0082097D"/>
    <w:rsid w:val="008216E0"/>
    <w:rsid w:val="00821E57"/>
    <w:rsid w:val="008232AB"/>
    <w:rsid w:val="008327A9"/>
    <w:rsid w:val="00844895"/>
    <w:rsid w:val="00844AE6"/>
    <w:rsid w:val="00845B5C"/>
    <w:rsid w:val="008623B1"/>
    <w:rsid w:val="00863931"/>
    <w:rsid w:val="00881318"/>
    <w:rsid w:val="008817A9"/>
    <w:rsid w:val="00882A65"/>
    <w:rsid w:val="00886309"/>
    <w:rsid w:val="0089362D"/>
    <w:rsid w:val="0089536C"/>
    <w:rsid w:val="00895EBA"/>
    <w:rsid w:val="008A038F"/>
    <w:rsid w:val="008A5B6D"/>
    <w:rsid w:val="008A7909"/>
    <w:rsid w:val="008B350C"/>
    <w:rsid w:val="008B5B20"/>
    <w:rsid w:val="008B5CA2"/>
    <w:rsid w:val="008C1E26"/>
    <w:rsid w:val="008D5431"/>
    <w:rsid w:val="008E6571"/>
    <w:rsid w:val="008E7033"/>
    <w:rsid w:val="008F10CF"/>
    <w:rsid w:val="008F5593"/>
    <w:rsid w:val="008F6A56"/>
    <w:rsid w:val="0090069D"/>
    <w:rsid w:val="00903077"/>
    <w:rsid w:val="00906786"/>
    <w:rsid w:val="0091268E"/>
    <w:rsid w:val="0091685C"/>
    <w:rsid w:val="009229F6"/>
    <w:rsid w:val="00923878"/>
    <w:rsid w:val="00926C4E"/>
    <w:rsid w:val="00941437"/>
    <w:rsid w:val="00942342"/>
    <w:rsid w:val="009462CC"/>
    <w:rsid w:val="009466E3"/>
    <w:rsid w:val="00947926"/>
    <w:rsid w:val="00951916"/>
    <w:rsid w:val="00953A99"/>
    <w:rsid w:val="00954D16"/>
    <w:rsid w:val="009624B5"/>
    <w:rsid w:val="00964482"/>
    <w:rsid w:val="00965D3B"/>
    <w:rsid w:val="00977648"/>
    <w:rsid w:val="00987E24"/>
    <w:rsid w:val="009A17E3"/>
    <w:rsid w:val="009A6250"/>
    <w:rsid w:val="009D391A"/>
    <w:rsid w:val="009D7D96"/>
    <w:rsid w:val="009E144F"/>
    <w:rsid w:val="009E2876"/>
    <w:rsid w:val="009E60BB"/>
    <w:rsid w:val="009E75F8"/>
    <w:rsid w:val="009F5722"/>
    <w:rsid w:val="009F774F"/>
    <w:rsid w:val="00A07077"/>
    <w:rsid w:val="00A125D3"/>
    <w:rsid w:val="00A15E05"/>
    <w:rsid w:val="00A178EC"/>
    <w:rsid w:val="00A30DEB"/>
    <w:rsid w:val="00A42204"/>
    <w:rsid w:val="00A458BA"/>
    <w:rsid w:val="00A52AE6"/>
    <w:rsid w:val="00A64FB3"/>
    <w:rsid w:val="00A65285"/>
    <w:rsid w:val="00A671CE"/>
    <w:rsid w:val="00A67A34"/>
    <w:rsid w:val="00A72031"/>
    <w:rsid w:val="00A7637C"/>
    <w:rsid w:val="00A85753"/>
    <w:rsid w:val="00AC1E20"/>
    <w:rsid w:val="00AC428C"/>
    <w:rsid w:val="00AC579E"/>
    <w:rsid w:val="00AC6829"/>
    <w:rsid w:val="00AD3D59"/>
    <w:rsid w:val="00AE3ECA"/>
    <w:rsid w:val="00AE7F76"/>
    <w:rsid w:val="00AF22D6"/>
    <w:rsid w:val="00AF2CC6"/>
    <w:rsid w:val="00B007F4"/>
    <w:rsid w:val="00B04F30"/>
    <w:rsid w:val="00B116E4"/>
    <w:rsid w:val="00B159DB"/>
    <w:rsid w:val="00B370EF"/>
    <w:rsid w:val="00B37D06"/>
    <w:rsid w:val="00B42B88"/>
    <w:rsid w:val="00B56A12"/>
    <w:rsid w:val="00B608E0"/>
    <w:rsid w:val="00B65AF4"/>
    <w:rsid w:val="00B70B48"/>
    <w:rsid w:val="00B71BEF"/>
    <w:rsid w:val="00B735E3"/>
    <w:rsid w:val="00B864FE"/>
    <w:rsid w:val="00B87C58"/>
    <w:rsid w:val="00B91494"/>
    <w:rsid w:val="00B935BE"/>
    <w:rsid w:val="00BA1F4E"/>
    <w:rsid w:val="00BA7F2C"/>
    <w:rsid w:val="00BB02D1"/>
    <w:rsid w:val="00BB2376"/>
    <w:rsid w:val="00BB5BB9"/>
    <w:rsid w:val="00BC6B45"/>
    <w:rsid w:val="00BE5CEE"/>
    <w:rsid w:val="00BF1528"/>
    <w:rsid w:val="00BF3162"/>
    <w:rsid w:val="00BF647B"/>
    <w:rsid w:val="00C0170C"/>
    <w:rsid w:val="00C04C1D"/>
    <w:rsid w:val="00C06D60"/>
    <w:rsid w:val="00C22812"/>
    <w:rsid w:val="00C238CD"/>
    <w:rsid w:val="00C320CA"/>
    <w:rsid w:val="00C32166"/>
    <w:rsid w:val="00C3262B"/>
    <w:rsid w:val="00C411EA"/>
    <w:rsid w:val="00C41D82"/>
    <w:rsid w:val="00C41FA9"/>
    <w:rsid w:val="00C57EC4"/>
    <w:rsid w:val="00C60484"/>
    <w:rsid w:val="00C6381E"/>
    <w:rsid w:val="00C70522"/>
    <w:rsid w:val="00C71272"/>
    <w:rsid w:val="00C71B65"/>
    <w:rsid w:val="00C84DCC"/>
    <w:rsid w:val="00C914DB"/>
    <w:rsid w:val="00CA34B5"/>
    <w:rsid w:val="00CC5CEB"/>
    <w:rsid w:val="00CC607C"/>
    <w:rsid w:val="00CC79DA"/>
    <w:rsid w:val="00CC7AF7"/>
    <w:rsid w:val="00CE4234"/>
    <w:rsid w:val="00CE531A"/>
    <w:rsid w:val="00CE5F0C"/>
    <w:rsid w:val="00D03F87"/>
    <w:rsid w:val="00D10063"/>
    <w:rsid w:val="00D11F75"/>
    <w:rsid w:val="00D171A8"/>
    <w:rsid w:val="00D270B5"/>
    <w:rsid w:val="00D37B09"/>
    <w:rsid w:val="00D42419"/>
    <w:rsid w:val="00D529D6"/>
    <w:rsid w:val="00D73C1E"/>
    <w:rsid w:val="00D76C24"/>
    <w:rsid w:val="00D84A51"/>
    <w:rsid w:val="00D92A08"/>
    <w:rsid w:val="00D9423D"/>
    <w:rsid w:val="00DA6311"/>
    <w:rsid w:val="00DB4500"/>
    <w:rsid w:val="00DB53D3"/>
    <w:rsid w:val="00DC072D"/>
    <w:rsid w:val="00DC21E7"/>
    <w:rsid w:val="00DC306A"/>
    <w:rsid w:val="00DC6360"/>
    <w:rsid w:val="00DD37D5"/>
    <w:rsid w:val="00DE434F"/>
    <w:rsid w:val="00DE5A8D"/>
    <w:rsid w:val="00DE7EE7"/>
    <w:rsid w:val="00DF6150"/>
    <w:rsid w:val="00E00CB1"/>
    <w:rsid w:val="00E00F25"/>
    <w:rsid w:val="00E05787"/>
    <w:rsid w:val="00E072E9"/>
    <w:rsid w:val="00E16F8C"/>
    <w:rsid w:val="00E21908"/>
    <w:rsid w:val="00E234EF"/>
    <w:rsid w:val="00E310A9"/>
    <w:rsid w:val="00E317D0"/>
    <w:rsid w:val="00E372A8"/>
    <w:rsid w:val="00E44E6D"/>
    <w:rsid w:val="00E55D61"/>
    <w:rsid w:val="00E56FFE"/>
    <w:rsid w:val="00E6631A"/>
    <w:rsid w:val="00E66E0C"/>
    <w:rsid w:val="00E84100"/>
    <w:rsid w:val="00EA17F4"/>
    <w:rsid w:val="00EA4A28"/>
    <w:rsid w:val="00EC3B4A"/>
    <w:rsid w:val="00EE1367"/>
    <w:rsid w:val="00EE3E33"/>
    <w:rsid w:val="00EE5810"/>
    <w:rsid w:val="00EE65DE"/>
    <w:rsid w:val="00EE690D"/>
    <w:rsid w:val="00EE6DDE"/>
    <w:rsid w:val="00EF4BA6"/>
    <w:rsid w:val="00F00500"/>
    <w:rsid w:val="00F04D53"/>
    <w:rsid w:val="00F05C55"/>
    <w:rsid w:val="00F07215"/>
    <w:rsid w:val="00F11D1B"/>
    <w:rsid w:val="00F305B3"/>
    <w:rsid w:val="00F400D0"/>
    <w:rsid w:val="00F4021F"/>
    <w:rsid w:val="00F42645"/>
    <w:rsid w:val="00F42B44"/>
    <w:rsid w:val="00F43913"/>
    <w:rsid w:val="00F530D7"/>
    <w:rsid w:val="00F55397"/>
    <w:rsid w:val="00F6280A"/>
    <w:rsid w:val="00F64967"/>
    <w:rsid w:val="00F66D80"/>
    <w:rsid w:val="00F70045"/>
    <w:rsid w:val="00F741D4"/>
    <w:rsid w:val="00F74DCE"/>
    <w:rsid w:val="00F752F9"/>
    <w:rsid w:val="00F76235"/>
    <w:rsid w:val="00F837BD"/>
    <w:rsid w:val="00F84578"/>
    <w:rsid w:val="00F84F0F"/>
    <w:rsid w:val="00F930A6"/>
    <w:rsid w:val="00FA5E11"/>
    <w:rsid w:val="00FB7839"/>
    <w:rsid w:val="00FC5A58"/>
    <w:rsid w:val="00FD17B4"/>
    <w:rsid w:val="00FD2D73"/>
    <w:rsid w:val="00FD3C37"/>
    <w:rsid w:val="00FE0947"/>
    <w:rsid w:val="00FF5C50"/>
    <w:rsid w:val="011340D2"/>
    <w:rsid w:val="019443A6"/>
    <w:rsid w:val="03B69E37"/>
    <w:rsid w:val="043A4F48"/>
    <w:rsid w:val="043B38EF"/>
    <w:rsid w:val="043CBFA8"/>
    <w:rsid w:val="04D307A5"/>
    <w:rsid w:val="060E0BAD"/>
    <w:rsid w:val="0638C93C"/>
    <w:rsid w:val="068303B9"/>
    <w:rsid w:val="07216CC2"/>
    <w:rsid w:val="07520959"/>
    <w:rsid w:val="083D12BC"/>
    <w:rsid w:val="0933AC14"/>
    <w:rsid w:val="09B14FAB"/>
    <w:rsid w:val="09C31C2C"/>
    <w:rsid w:val="0A5918C6"/>
    <w:rsid w:val="0BC70B8C"/>
    <w:rsid w:val="0CBFB965"/>
    <w:rsid w:val="0CD5FA2E"/>
    <w:rsid w:val="0E41D877"/>
    <w:rsid w:val="0E50FF0D"/>
    <w:rsid w:val="0FB1F40C"/>
    <w:rsid w:val="1010BDA2"/>
    <w:rsid w:val="116D335C"/>
    <w:rsid w:val="12A2D764"/>
    <w:rsid w:val="12AFCF3C"/>
    <w:rsid w:val="12CD6C32"/>
    <w:rsid w:val="145E3BCD"/>
    <w:rsid w:val="18363D29"/>
    <w:rsid w:val="188496B2"/>
    <w:rsid w:val="18B63D7C"/>
    <w:rsid w:val="1977C5B0"/>
    <w:rsid w:val="19DBD4EF"/>
    <w:rsid w:val="1A1644CB"/>
    <w:rsid w:val="1B4790DB"/>
    <w:rsid w:val="1C0E10EE"/>
    <w:rsid w:val="1DA578C6"/>
    <w:rsid w:val="1E59EADD"/>
    <w:rsid w:val="1ECD8A7C"/>
    <w:rsid w:val="1F721199"/>
    <w:rsid w:val="1FD1E9F9"/>
    <w:rsid w:val="20788FED"/>
    <w:rsid w:val="20935F15"/>
    <w:rsid w:val="21F1B806"/>
    <w:rsid w:val="248969C6"/>
    <w:rsid w:val="256BD6A5"/>
    <w:rsid w:val="25A9D75B"/>
    <w:rsid w:val="260DA18B"/>
    <w:rsid w:val="265EB8AB"/>
    <w:rsid w:val="268B7BEB"/>
    <w:rsid w:val="27641A2C"/>
    <w:rsid w:val="279CAC6A"/>
    <w:rsid w:val="28EB4F2E"/>
    <w:rsid w:val="29A9A3A8"/>
    <w:rsid w:val="29CBB7A7"/>
    <w:rsid w:val="2AB43737"/>
    <w:rsid w:val="2B219EB0"/>
    <w:rsid w:val="2B915B64"/>
    <w:rsid w:val="2D34D265"/>
    <w:rsid w:val="2D86BC86"/>
    <w:rsid w:val="2DC2CB73"/>
    <w:rsid w:val="2DDE5AF1"/>
    <w:rsid w:val="2ED6D441"/>
    <w:rsid w:val="2FEB8D05"/>
    <w:rsid w:val="307D78AD"/>
    <w:rsid w:val="3148F98D"/>
    <w:rsid w:val="316CC53F"/>
    <w:rsid w:val="31987017"/>
    <w:rsid w:val="31BE7F0F"/>
    <w:rsid w:val="322E6051"/>
    <w:rsid w:val="33159A43"/>
    <w:rsid w:val="3333BCB4"/>
    <w:rsid w:val="341AC4B3"/>
    <w:rsid w:val="360C26D2"/>
    <w:rsid w:val="366EFE53"/>
    <w:rsid w:val="36A566C7"/>
    <w:rsid w:val="3736E447"/>
    <w:rsid w:val="3884B030"/>
    <w:rsid w:val="39FFDA30"/>
    <w:rsid w:val="3A0B44B5"/>
    <w:rsid w:val="3AFE2B40"/>
    <w:rsid w:val="3C9911FA"/>
    <w:rsid w:val="3FA3F4B0"/>
    <w:rsid w:val="4171FAE1"/>
    <w:rsid w:val="41DD03CA"/>
    <w:rsid w:val="43D6AD52"/>
    <w:rsid w:val="44DC66AC"/>
    <w:rsid w:val="46C71545"/>
    <w:rsid w:val="47D14DFE"/>
    <w:rsid w:val="483D72AA"/>
    <w:rsid w:val="4938B41E"/>
    <w:rsid w:val="4987A1E4"/>
    <w:rsid w:val="4BF09E0C"/>
    <w:rsid w:val="4C49F9E9"/>
    <w:rsid w:val="4CF35067"/>
    <w:rsid w:val="4D1B5641"/>
    <w:rsid w:val="4D317F32"/>
    <w:rsid w:val="4D528170"/>
    <w:rsid w:val="4D57FB03"/>
    <w:rsid w:val="4D879DAE"/>
    <w:rsid w:val="4E1159B4"/>
    <w:rsid w:val="4E98EEC9"/>
    <w:rsid w:val="4F1EE73D"/>
    <w:rsid w:val="4FD9DF35"/>
    <w:rsid w:val="50A3C778"/>
    <w:rsid w:val="526FDBA9"/>
    <w:rsid w:val="54FDFD30"/>
    <w:rsid w:val="55D324E7"/>
    <w:rsid w:val="56A8DB1C"/>
    <w:rsid w:val="574D3C14"/>
    <w:rsid w:val="57B558F2"/>
    <w:rsid w:val="5826A8B2"/>
    <w:rsid w:val="5AC34031"/>
    <w:rsid w:val="5D211D52"/>
    <w:rsid w:val="5DFF0F23"/>
    <w:rsid w:val="5E011637"/>
    <w:rsid w:val="60362291"/>
    <w:rsid w:val="6052C765"/>
    <w:rsid w:val="60CBBDBD"/>
    <w:rsid w:val="61E41042"/>
    <w:rsid w:val="61E81787"/>
    <w:rsid w:val="65F40B26"/>
    <w:rsid w:val="66E417D7"/>
    <w:rsid w:val="67270828"/>
    <w:rsid w:val="691AD9C4"/>
    <w:rsid w:val="69486E54"/>
    <w:rsid w:val="698FBD36"/>
    <w:rsid w:val="69AB3AB4"/>
    <w:rsid w:val="69DAC995"/>
    <w:rsid w:val="6BC0866B"/>
    <w:rsid w:val="6BDD91AB"/>
    <w:rsid w:val="6BECBDCA"/>
    <w:rsid w:val="6C2E2B80"/>
    <w:rsid w:val="6D287B2E"/>
    <w:rsid w:val="6E7D5DA4"/>
    <w:rsid w:val="6E83BCB8"/>
    <w:rsid w:val="6E9E45DB"/>
    <w:rsid w:val="6EE3AC09"/>
    <w:rsid w:val="6EE8EBF1"/>
    <w:rsid w:val="6EEA989E"/>
    <w:rsid w:val="6FA3D9BE"/>
    <w:rsid w:val="6FF5DB43"/>
    <w:rsid w:val="700D3FEF"/>
    <w:rsid w:val="709B29E5"/>
    <w:rsid w:val="70DA42AD"/>
    <w:rsid w:val="7316C36C"/>
    <w:rsid w:val="73425B32"/>
    <w:rsid w:val="745A19B9"/>
    <w:rsid w:val="76A35A1A"/>
    <w:rsid w:val="77295350"/>
    <w:rsid w:val="7775386C"/>
    <w:rsid w:val="790DAE19"/>
    <w:rsid w:val="79C4B418"/>
    <w:rsid w:val="7A448D53"/>
    <w:rsid w:val="7BAC5AD7"/>
    <w:rsid w:val="7C2903CC"/>
    <w:rsid w:val="7DC93BCE"/>
    <w:rsid w:val="7F317F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5059"/>
  <w15:chartTrackingRefBased/>
  <w15:docId w15:val="{F186C564-91F5-47EF-ACA5-2A78CAC0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4C00A4"/>
    <w:pPr>
      <w:widowControl w:val="0"/>
      <w:autoSpaceDE w:val="0"/>
      <w:autoSpaceDN w:val="0"/>
      <w:spacing w:after="0" w:line="240" w:lineRule="auto"/>
      <w:outlineLvl w:val="2"/>
    </w:pPr>
    <w:rPr>
      <w:rFonts w:ascii="Times New Roman" w:eastAsia="Calibri" w:hAnsi="Times New Roman" w:cs="Times New Roman"/>
      <w:b/>
      <w:bCs/>
      <w:i/>
      <w:i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6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76235"/>
  </w:style>
  <w:style w:type="character" w:customStyle="1" w:styleId="eop">
    <w:name w:val="eop"/>
    <w:basedOn w:val="DefaultParagraphFont"/>
    <w:rsid w:val="00F76235"/>
  </w:style>
  <w:style w:type="character" w:customStyle="1" w:styleId="scxw223728758">
    <w:name w:val="scxw223728758"/>
    <w:basedOn w:val="DefaultParagraphFont"/>
    <w:rsid w:val="00F76235"/>
  </w:style>
  <w:style w:type="character" w:styleId="Hyperlink">
    <w:name w:val="Hyperlink"/>
    <w:basedOn w:val="DefaultParagraphFont"/>
    <w:uiPriority w:val="99"/>
    <w:unhideWhenUsed/>
    <w:rsid w:val="003841A5"/>
    <w:rPr>
      <w:color w:val="0563C1" w:themeColor="hyperlink"/>
      <w:u w:val="single"/>
    </w:rPr>
  </w:style>
  <w:style w:type="character" w:styleId="UnresolvedMention">
    <w:name w:val="Unresolved Mention"/>
    <w:basedOn w:val="DefaultParagraphFont"/>
    <w:uiPriority w:val="99"/>
    <w:unhideWhenUsed/>
    <w:rsid w:val="003841A5"/>
    <w:rPr>
      <w:color w:val="605E5C"/>
      <w:shd w:val="clear" w:color="auto" w:fill="E1DFDD"/>
    </w:rPr>
  </w:style>
  <w:style w:type="character" w:customStyle="1" w:styleId="Heading3Char">
    <w:name w:val="Heading 3 Char"/>
    <w:basedOn w:val="DefaultParagraphFont"/>
    <w:link w:val="Heading3"/>
    <w:uiPriority w:val="9"/>
    <w:rsid w:val="004C00A4"/>
    <w:rPr>
      <w:rFonts w:ascii="Times New Roman" w:eastAsia="Calibri" w:hAnsi="Times New Roman" w:cs="Times New Roman"/>
      <w:b/>
      <w:bCs/>
      <w:i/>
      <w:iCs/>
      <w:color w:val="4472C4" w:themeColor="accent1"/>
      <w:sz w:val="24"/>
      <w:szCs w:val="24"/>
    </w:rPr>
  </w:style>
  <w:style w:type="paragraph" w:styleId="EndnoteText">
    <w:name w:val="endnote text"/>
    <w:basedOn w:val="Normal"/>
    <w:link w:val="EndnoteTextChar"/>
    <w:uiPriority w:val="99"/>
    <w:semiHidden/>
    <w:unhideWhenUsed/>
    <w:rsid w:val="005B0A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0AB3"/>
    <w:rPr>
      <w:sz w:val="20"/>
      <w:szCs w:val="20"/>
    </w:rPr>
  </w:style>
  <w:style w:type="character" w:styleId="EndnoteReference">
    <w:name w:val="endnote reference"/>
    <w:basedOn w:val="DefaultParagraphFont"/>
    <w:uiPriority w:val="99"/>
    <w:semiHidden/>
    <w:unhideWhenUsed/>
    <w:rsid w:val="005B0AB3"/>
    <w:rPr>
      <w:vertAlign w:val="superscript"/>
    </w:rPr>
  </w:style>
  <w:style w:type="character" w:styleId="CommentReference">
    <w:name w:val="annotation reference"/>
    <w:basedOn w:val="DefaultParagraphFont"/>
    <w:uiPriority w:val="99"/>
    <w:semiHidden/>
    <w:unhideWhenUsed/>
    <w:rsid w:val="00383356"/>
    <w:rPr>
      <w:sz w:val="16"/>
      <w:szCs w:val="16"/>
    </w:rPr>
  </w:style>
  <w:style w:type="paragraph" w:styleId="CommentText">
    <w:name w:val="annotation text"/>
    <w:basedOn w:val="Normal"/>
    <w:link w:val="CommentTextChar"/>
    <w:uiPriority w:val="99"/>
    <w:unhideWhenUsed/>
    <w:rsid w:val="00383356"/>
    <w:pPr>
      <w:spacing w:line="240" w:lineRule="auto"/>
    </w:pPr>
    <w:rPr>
      <w:sz w:val="20"/>
      <w:szCs w:val="20"/>
    </w:rPr>
  </w:style>
  <w:style w:type="character" w:customStyle="1" w:styleId="CommentTextChar">
    <w:name w:val="Comment Text Char"/>
    <w:basedOn w:val="DefaultParagraphFont"/>
    <w:link w:val="CommentText"/>
    <w:uiPriority w:val="99"/>
    <w:rsid w:val="00383356"/>
    <w:rPr>
      <w:sz w:val="20"/>
      <w:szCs w:val="20"/>
    </w:rPr>
  </w:style>
  <w:style w:type="paragraph" w:styleId="CommentSubject">
    <w:name w:val="annotation subject"/>
    <w:basedOn w:val="CommentText"/>
    <w:next w:val="CommentText"/>
    <w:link w:val="CommentSubjectChar"/>
    <w:uiPriority w:val="99"/>
    <w:semiHidden/>
    <w:unhideWhenUsed/>
    <w:rsid w:val="00383356"/>
    <w:rPr>
      <w:b/>
      <w:bCs/>
    </w:rPr>
  </w:style>
  <w:style w:type="character" w:customStyle="1" w:styleId="CommentSubjectChar">
    <w:name w:val="Comment Subject Char"/>
    <w:basedOn w:val="CommentTextChar"/>
    <w:link w:val="CommentSubject"/>
    <w:uiPriority w:val="99"/>
    <w:semiHidden/>
    <w:rsid w:val="00383356"/>
    <w:rPr>
      <w:b/>
      <w:bCs/>
      <w:sz w:val="20"/>
      <w:szCs w:val="20"/>
    </w:rPr>
  </w:style>
  <w:style w:type="paragraph" w:styleId="BalloonText">
    <w:name w:val="Balloon Text"/>
    <w:basedOn w:val="Normal"/>
    <w:link w:val="BalloonTextChar"/>
    <w:uiPriority w:val="99"/>
    <w:semiHidden/>
    <w:unhideWhenUsed/>
    <w:rsid w:val="00383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356"/>
    <w:rPr>
      <w:rFonts w:ascii="Segoe UI" w:hAnsi="Segoe UI" w:cs="Segoe UI"/>
      <w:sz w:val="18"/>
      <w:szCs w:val="18"/>
    </w:rPr>
  </w:style>
  <w:style w:type="paragraph" w:styleId="Header">
    <w:name w:val="header"/>
    <w:basedOn w:val="Normal"/>
    <w:link w:val="HeaderChar"/>
    <w:uiPriority w:val="99"/>
    <w:semiHidden/>
    <w:unhideWhenUsed/>
    <w:rsid w:val="006747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47D6"/>
  </w:style>
  <w:style w:type="paragraph" w:styleId="Footer">
    <w:name w:val="footer"/>
    <w:basedOn w:val="Normal"/>
    <w:link w:val="FooterChar"/>
    <w:uiPriority w:val="99"/>
    <w:semiHidden/>
    <w:unhideWhenUsed/>
    <w:rsid w:val="006747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47D6"/>
  </w:style>
  <w:style w:type="character" w:styleId="FollowedHyperlink">
    <w:name w:val="FollowedHyperlink"/>
    <w:basedOn w:val="DefaultParagraphFont"/>
    <w:uiPriority w:val="99"/>
    <w:semiHidden/>
    <w:unhideWhenUsed/>
    <w:rsid w:val="00430AFF"/>
    <w:rPr>
      <w:color w:val="954F72" w:themeColor="followedHyperlink"/>
      <w:u w:val="single"/>
    </w:rPr>
  </w:style>
  <w:style w:type="character" w:styleId="Mention">
    <w:name w:val="Mention"/>
    <w:basedOn w:val="DefaultParagraphFont"/>
    <w:uiPriority w:val="99"/>
    <w:unhideWhenUsed/>
    <w:rsid w:val="00430AFF"/>
    <w:rPr>
      <w:color w:val="2B579A"/>
      <w:shd w:val="clear" w:color="auto" w:fill="E1DFDD"/>
    </w:rPr>
  </w:style>
  <w:style w:type="paragraph" w:styleId="ListParagraph">
    <w:name w:val="List Paragraph"/>
    <w:basedOn w:val="Normal"/>
    <w:uiPriority w:val="34"/>
    <w:qFormat/>
    <w:rsid w:val="00F04D53"/>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66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covid19/on-desktop/2020-0722transport-guide.docx" TargetMode="External"/><Relationship Id="rId18" Type="http://schemas.openxmlformats.org/officeDocument/2006/relationships/hyperlink" Target="https://www.doe.mass.edu/covid19/on-desktop/2020-0722transport-guide.docx" TargetMode="Externa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covid19/on-desktop/2020-0722transport-guide.docx" TargetMode="External"/><Relationship Id="rId2" Type="http://schemas.openxmlformats.org/officeDocument/2006/relationships/customXml" Target="../customXml/item2.xml"/><Relationship Id="rId16" Type="http://schemas.openxmlformats.org/officeDocument/2006/relationships/hyperlink" Target="https://www.doe.mass.edu/covid19/on-desktop/2020-0722transport-guide.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covid19/on-desktop/2020-0722transport-guide.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28.html?section=07" TargetMode="External"/></Relationships>
</file>

<file path=word/documenttasks/documenttasks1.xml><?xml version="1.0" encoding="utf-8"?>
<t:Tasks xmlns:t="http://schemas.microsoft.com/office/tasks/2019/documenttasks" xmlns:oel="http://schemas.microsoft.com/office/2019/extlst">
  <t:Task id="{E7B83943-EF1C-44B1-833F-7A70B07BE77D}">
    <t:Anchor>
      <t:Comment id="602966958"/>
    </t:Anchor>
    <t:History>
      <t:Event id="{742B46A4-2218-4D56-A120-77BDE0E058F9}" time="2021-03-09T01:32:53Z">
        <t:Attribution userId="S::russell.johnston@mass.gov::7c120461-dde6-4347-b09f-f9c0472c7017" userProvider="AD" userName="Johnston, Russell (DESE)"/>
        <t:Anchor>
          <t:Comment id="237003417"/>
        </t:Anchor>
        <t:Create/>
      </t:Event>
      <t:Event id="{66C95780-11F5-4364-9E7F-88C8C6955AA5}" time="2021-03-09T01:32:53Z">
        <t:Attribution userId="S::russell.johnston@mass.gov::7c120461-dde6-4347-b09f-f9c0472c7017" userProvider="AD" userName="Johnston, Russell (DESE)"/>
        <t:Anchor>
          <t:Comment id="237003417"/>
        </t:Anchor>
        <t:Assign userId="S::Lauren.M.Viviani@mass.gov::a2788da4-dd76-4dfc-998f-31fcce3f4a22" userProvider="AD" userName="Viviani, Lauren (DESE)"/>
      </t:Event>
      <t:Event id="{B5C0F820-2F3C-4255-AF26-6D2FB05BD452}" time="2021-03-09T01:32:53Z">
        <t:Attribution userId="S::russell.johnston@mass.gov::7c120461-dde6-4347-b09f-f9c0472c7017" userProvider="AD" userName="Johnston, Russell (DESE)"/>
        <t:Anchor>
          <t:Comment id="237003417"/>
        </t:Anchor>
        <t:SetTitle title="@Viviani, Lauren (DESE) Can you provide a medical/expert citation for this? If not, we should remove it."/>
      </t:Event>
      <t:Event id="{B2250A98-9E9C-4097-931B-A80D6973F6E2}" time="2021-03-09T21:52:29Z">
        <t:Attribution userId="S::lauren.m.viviani@mass.gov::a2788da4-dd76-4dfc-998f-31fcce3f4a22" userProvider="AD" userName="Viviani, Lauren (DES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DESE-231-69355</_dlc_DocId>
    <_dlc_DocIdUrl xmlns="733efe1c-5bbe-4968-87dc-d400e65c879f">
      <Url>https://sharepoint.doemass.org/ese/webteam/cps/_layouts/DocIdRedir.aspx?ID=DESE-231-69355</Url>
      <Description>DESE-231-69355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DB649B3-E9E1-4B8F-865A-9EA85D059730}">
  <ds:schemaRefs>
    <ds:schemaRef ds:uri="http://schemas.microsoft.com/sharepoint/events"/>
  </ds:schemaRefs>
</ds:datastoreItem>
</file>

<file path=customXml/itemProps2.xml><?xml version="1.0" encoding="utf-8"?>
<ds:datastoreItem xmlns:ds="http://schemas.openxmlformats.org/officeDocument/2006/customXml" ds:itemID="{1F34B1A2-9C35-4E7A-A585-E2EE82E39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D331A-62C3-45F8-9C9F-224AAD1F453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DB59808-E142-4F6D-BC60-D64D863F61A6}">
  <ds:schemaRefs>
    <ds:schemaRef ds:uri="http://schemas.openxmlformats.org/officeDocument/2006/bibliography"/>
  </ds:schemaRefs>
</ds:datastoreItem>
</file>

<file path=customXml/itemProps5.xml><?xml version="1.0" encoding="utf-8"?>
<ds:datastoreItem xmlns:ds="http://schemas.openxmlformats.org/officeDocument/2006/customXml" ds:itemID="{8DFCC916-4812-4F96-9D6C-1E810E79FE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Special Education Transportation Considerations</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Transportation Considerations</dc:title>
  <dc:subject/>
  <dc:creator>DESE</dc:creator>
  <cp:keywords/>
  <dc:description/>
  <cp:lastModifiedBy>Microsoft Office User</cp:lastModifiedBy>
  <cp:revision>2</cp:revision>
  <cp:lastPrinted>2021-04-07T15:37:00Z</cp:lastPrinted>
  <dcterms:created xsi:type="dcterms:W3CDTF">2021-04-07T15:37:00Z</dcterms:created>
  <dcterms:modified xsi:type="dcterms:W3CDTF">2021-04-07T15:37:00Z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2021</vt:lpwstr>
  </property>
</Properties>
</file>