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A8B3" w14:textId="6EC69800" w:rsidR="003672BB" w:rsidRPr="003672BB" w:rsidRDefault="003672BB" w:rsidP="003672BB">
      <w:pPr>
        <w:rPr>
          <w:b/>
          <w:bCs/>
        </w:rPr>
      </w:pPr>
      <w:r w:rsidRPr="003672BB">
        <w:rPr>
          <w:b/>
          <w:bCs/>
        </w:rPr>
        <w:t>Superintendent-Led Q&amp;A: Facilities Study Discussion</w:t>
      </w:r>
      <w:r>
        <w:rPr>
          <w:b/>
          <w:bCs/>
        </w:rPr>
        <w:tab/>
      </w:r>
      <w:r>
        <w:rPr>
          <w:b/>
          <w:bCs/>
        </w:rPr>
        <w:tab/>
        <w:t>September 30, 2025</w:t>
      </w:r>
    </w:p>
    <w:p w14:paraId="0C81B8D7" w14:textId="77777777" w:rsidR="003672BB" w:rsidRPr="003672BB" w:rsidRDefault="003672BB" w:rsidP="003672BB">
      <w:r w:rsidRPr="003672BB">
        <w:rPr>
          <w:i/>
          <w:iCs/>
        </w:rPr>
        <w:t>Note: Full study presentation to be shared separately as a slide deck.</w:t>
      </w:r>
    </w:p>
    <w:p w14:paraId="679CD377" w14:textId="77777777" w:rsidR="003672BB" w:rsidRPr="003672BB" w:rsidRDefault="003672BB" w:rsidP="003672BB">
      <w:r w:rsidRPr="003672BB">
        <w:pict w14:anchorId="4B9B2DCC">
          <v:rect id="_x0000_i1122" style="width:0;height:1.5pt" o:hralign="center" o:hrstd="t" o:hr="t" fillcolor="#a0a0a0" stroked="f"/>
        </w:pict>
      </w:r>
    </w:p>
    <w:p w14:paraId="06696163" w14:textId="77777777" w:rsidR="003672BB" w:rsidRPr="003672BB" w:rsidRDefault="003672BB" w:rsidP="003672BB">
      <w:pPr>
        <w:rPr>
          <w:b/>
          <w:bCs/>
        </w:rPr>
      </w:pPr>
      <w:r w:rsidRPr="003672BB">
        <w:rPr>
          <w:b/>
          <w:bCs/>
        </w:rPr>
        <w:t>1. Modular Classrooms</w:t>
      </w:r>
    </w:p>
    <w:p w14:paraId="13C9CEB0" w14:textId="77777777" w:rsidR="003672BB" w:rsidRPr="003672BB" w:rsidRDefault="003672BB" w:rsidP="003672BB">
      <w:r w:rsidRPr="003672BB">
        <w:rPr>
          <w:b/>
          <w:bCs/>
        </w:rPr>
        <w:t>Q: How are the modulars defined? What would they look like?</w:t>
      </w:r>
    </w:p>
    <w:p w14:paraId="400AE07F" w14:textId="77777777" w:rsidR="003672BB" w:rsidRPr="003672BB" w:rsidRDefault="003672BB" w:rsidP="003672BB">
      <w:pPr>
        <w:numPr>
          <w:ilvl w:val="0"/>
          <w:numId w:val="1"/>
        </w:numPr>
      </w:pPr>
      <w:r w:rsidRPr="003672BB">
        <w:t xml:space="preserve">Modulars are </w:t>
      </w:r>
      <w:r w:rsidRPr="003672BB">
        <w:rPr>
          <w:b/>
          <w:bCs/>
        </w:rPr>
        <w:t>semi-permanent</w:t>
      </w:r>
      <w:r w:rsidRPr="003672BB">
        <w:t>, single-story structures.</w:t>
      </w:r>
    </w:p>
    <w:p w14:paraId="7C534891" w14:textId="77777777" w:rsidR="003672BB" w:rsidRPr="003672BB" w:rsidRDefault="003672BB" w:rsidP="003672BB">
      <w:pPr>
        <w:numPr>
          <w:ilvl w:val="0"/>
          <w:numId w:val="1"/>
        </w:numPr>
      </w:pPr>
      <w:r w:rsidRPr="003672BB">
        <w:t xml:space="preserve">Intended as </w:t>
      </w:r>
      <w:r w:rsidRPr="003672BB">
        <w:rPr>
          <w:b/>
          <w:bCs/>
        </w:rPr>
        <w:t xml:space="preserve">temporary </w:t>
      </w:r>
      <w:proofErr w:type="gramStart"/>
      <w:r w:rsidRPr="003672BB">
        <w:rPr>
          <w:b/>
          <w:bCs/>
        </w:rPr>
        <w:t>solutions</w:t>
      </w:r>
      <w:r w:rsidRPr="003672BB">
        <w:t>, but</w:t>
      </w:r>
      <w:proofErr w:type="gramEnd"/>
      <w:r w:rsidRPr="003672BB">
        <w:t xml:space="preserve"> often used long-term due to space constraints.</w:t>
      </w:r>
    </w:p>
    <w:p w14:paraId="2213DA1D" w14:textId="77777777" w:rsidR="003672BB" w:rsidRPr="003672BB" w:rsidRDefault="003672BB" w:rsidP="003672BB">
      <w:pPr>
        <w:numPr>
          <w:ilvl w:val="0"/>
          <w:numId w:val="1"/>
        </w:numPr>
      </w:pPr>
      <w:r w:rsidRPr="003672BB">
        <w:t xml:space="preserve">Typically include </w:t>
      </w:r>
      <w:r w:rsidRPr="003672BB">
        <w:rPr>
          <w:b/>
          <w:bCs/>
        </w:rPr>
        <w:t>2–4 classrooms</w:t>
      </w:r>
      <w:r w:rsidRPr="003672BB">
        <w:t xml:space="preserve"> per unit.</w:t>
      </w:r>
    </w:p>
    <w:p w14:paraId="6EA352B0" w14:textId="77777777" w:rsidR="003672BB" w:rsidRPr="003672BB" w:rsidRDefault="003672BB" w:rsidP="003672BB">
      <w:r w:rsidRPr="003672BB">
        <w:rPr>
          <w:b/>
          <w:bCs/>
        </w:rPr>
        <w:t>Q: What would trigger the use of modulars?</w:t>
      </w:r>
    </w:p>
    <w:p w14:paraId="0AA82712" w14:textId="77777777" w:rsidR="003672BB" w:rsidRPr="003672BB" w:rsidRDefault="003672BB" w:rsidP="003672BB">
      <w:pPr>
        <w:numPr>
          <w:ilvl w:val="0"/>
          <w:numId w:val="2"/>
        </w:numPr>
      </w:pPr>
      <w:r w:rsidRPr="003672BB">
        <w:t xml:space="preserve">Decision is based on whether there are </w:t>
      </w:r>
      <w:r w:rsidRPr="003672BB">
        <w:rPr>
          <w:b/>
          <w:bCs/>
        </w:rPr>
        <w:t>insufficient classrooms</w:t>
      </w:r>
      <w:r w:rsidRPr="003672BB">
        <w:t xml:space="preserve"> to operate as a school.</w:t>
      </w:r>
    </w:p>
    <w:p w14:paraId="6FEF9E33" w14:textId="77777777" w:rsidR="003672BB" w:rsidRPr="003672BB" w:rsidRDefault="003672BB" w:rsidP="003672BB">
      <w:pPr>
        <w:numPr>
          <w:ilvl w:val="0"/>
          <w:numId w:val="2"/>
        </w:numPr>
      </w:pPr>
      <w:r w:rsidRPr="003672BB">
        <w:t xml:space="preserve">Undesirable solutions like </w:t>
      </w:r>
      <w:r w:rsidRPr="003672BB">
        <w:rPr>
          <w:b/>
          <w:bCs/>
        </w:rPr>
        <w:t>moving Art/Music to carts</w:t>
      </w:r>
      <w:r w:rsidRPr="003672BB">
        <w:t xml:space="preserve"> could be early indicators.</w:t>
      </w:r>
    </w:p>
    <w:p w14:paraId="5695015D" w14:textId="77777777" w:rsidR="003672BB" w:rsidRPr="003672BB" w:rsidRDefault="003672BB" w:rsidP="003672BB">
      <w:r w:rsidRPr="003672BB">
        <w:pict w14:anchorId="1B38D9DB">
          <v:rect id="_x0000_i1123" style="width:0;height:1.5pt" o:hralign="center" o:hrstd="t" o:hr="t" fillcolor="#a0a0a0" stroked="f"/>
        </w:pict>
      </w:r>
    </w:p>
    <w:p w14:paraId="2D6229EC" w14:textId="77777777" w:rsidR="003672BB" w:rsidRPr="003672BB" w:rsidRDefault="003672BB" w:rsidP="003672BB">
      <w:pPr>
        <w:rPr>
          <w:b/>
          <w:bCs/>
        </w:rPr>
      </w:pPr>
      <w:r w:rsidRPr="003672BB">
        <w:rPr>
          <w:b/>
          <w:bCs/>
        </w:rPr>
        <w:t>2. Decision-Making Process</w:t>
      </w:r>
    </w:p>
    <w:p w14:paraId="29EF141C" w14:textId="77777777" w:rsidR="003672BB" w:rsidRPr="003672BB" w:rsidRDefault="003672BB" w:rsidP="003672BB">
      <w:r w:rsidRPr="003672BB">
        <w:rPr>
          <w:b/>
          <w:bCs/>
        </w:rPr>
        <w:t>Q: Who decides which facility project is submitted to the state (MSBA)?</w:t>
      </w:r>
    </w:p>
    <w:p w14:paraId="53E333B0" w14:textId="77777777" w:rsidR="003672BB" w:rsidRPr="003672BB" w:rsidRDefault="003672BB" w:rsidP="003672BB">
      <w:pPr>
        <w:numPr>
          <w:ilvl w:val="0"/>
          <w:numId w:val="3"/>
        </w:numPr>
      </w:pPr>
      <w:r w:rsidRPr="003672BB">
        <w:rPr>
          <w:b/>
          <w:bCs/>
        </w:rPr>
        <w:t>School Committee</w:t>
      </w:r>
      <w:r w:rsidRPr="003672BB">
        <w:t xml:space="preserve"> is the decision-maker.</w:t>
      </w:r>
    </w:p>
    <w:p w14:paraId="4E42C5A5" w14:textId="77777777" w:rsidR="003672BB" w:rsidRPr="003672BB" w:rsidRDefault="003672BB" w:rsidP="003672BB">
      <w:pPr>
        <w:numPr>
          <w:ilvl w:val="0"/>
          <w:numId w:val="3"/>
        </w:numPr>
      </w:pPr>
      <w:r w:rsidRPr="003672BB">
        <w:rPr>
          <w:b/>
          <w:bCs/>
        </w:rPr>
        <w:t>Decision date:</w:t>
      </w:r>
      <w:r w:rsidRPr="003672BB">
        <w:t xml:space="preserve"> December 10</w:t>
      </w:r>
    </w:p>
    <w:p w14:paraId="72A53B8E" w14:textId="77777777" w:rsidR="003672BB" w:rsidRPr="003672BB" w:rsidRDefault="003672BB" w:rsidP="003672BB">
      <w:pPr>
        <w:numPr>
          <w:ilvl w:val="0"/>
          <w:numId w:val="3"/>
        </w:numPr>
      </w:pPr>
      <w:r w:rsidRPr="003672BB">
        <w:t xml:space="preserve">The vote will determine </w:t>
      </w:r>
      <w:r w:rsidRPr="003672BB">
        <w:rPr>
          <w:b/>
          <w:bCs/>
        </w:rPr>
        <w:t>which school project is prioritized.</w:t>
      </w:r>
    </w:p>
    <w:p w14:paraId="47EAB703" w14:textId="77777777" w:rsidR="003672BB" w:rsidRPr="003672BB" w:rsidRDefault="003672BB" w:rsidP="003672BB">
      <w:r w:rsidRPr="003672BB">
        <w:pict w14:anchorId="6F0A6BDD">
          <v:rect id="_x0000_i1124" style="width:0;height:1.5pt" o:hralign="center" o:hrstd="t" o:hr="t" fillcolor="#a0a0a0" stroked="f"/>
        </w:pict>
      </w:r>
    </w:p>
    <w:p w14:paraId="127BD4D2" w14:textId="77777777" w:rsidR="003672BB" w:rsidRPr="003672BB" w:rsidRDefault="003672BB" w:rsidP="003672BB">
      <w:pPr>
        <w:rPr>
          <w:b/>
          <w:bCs/>
        </w:rPr>
      </w:pPr>
      <w:r w:rsidRPr="003672BB">
        <w:rPr>
          <w:b/>
          <w:bCs/>
        </w:rPr>
        <w:t>3. Enrollment &amp; Capacity</w:t>
      </w:r>
    </w:p>
    <w:p w14:paraId="33A030E4" w14:textId="77777777" w:rsidR="003672BB" w:rsidRPr="003672BB" w:rsidRDefault="003672BB" w:rsidP="003672BB">
      <w:r w:rsidRPr="003672BB">
        <w:rPr>
          <w:b/>
          <w:bCs/>
        </w:rPr>
        <w:t>Q: Where do enrollment projections come from?</w:t>
      </w:r>
    </w:p>
    <w:p w14:paraId="238061F0" w14:textId="77777777" w:rsidR="003672BB" w:rsidRPr="003672BB" w:rsidRDefault="003672BB" w:rsidP="003672BB">
      <w:pPr>
        <w:numPr>
          <w:ilvl w:val="0"/>
          <w:numId w:val="4"/>
        </w:numPr>
      </w:pPr>
      <w:r w:rsidRPr="003672BB">
        <w:t xml:space="preserve">Contracted </w:t>
      </w:r>
      <w:r w:rsidRPr="003672BB">
        <w:rPr>
          <w:b/>
          <w:bCs/>
        </w:rPr>
        <w:t>architectural firm</w:t>
      </w:r>
      <w:r w:rsidRPr="003672BB">
        <w:t xml:space="preserve"> analyzes:</w:t>
      </w:r>
    </w:p>
    <w:p w14:paraId="0F39F621" w14:textId="77777777" w:rsidR="003672BB" w:rsidRPr="003672BB" w:rsidRDefault="003672BB" w:rsidP="003672BB">
      <w:pPr>
        <w:numPr>
          <w:ilvl w:val="1"/>
          <w:numId w:val="4"/>
        </w:numPr>
      </w:pPr>
      <w:r w:rsidRPr="003672BB">
        <w:t>Current attendance zones</w:t>
      </w:r>
    </w:p>
    <w:p w14:paraId="3DA3FD78" w14:textId="77777777" w:rsidR="003672BB" w:rsidRPr="003672BB" w:rsidRDefault="003672BB" w:rsidP="003672BB">
      <w:pPr>
        <w:numPr>
          <w:ilvl w:val="1"/>
          <w:numId w:val="4"/>
        </w:numPr>
      </w:pPr>
      <w:r w:rsidRPr="003672BB">
        <w:t>Economic trends</w:t>
      </w:r>
    </w:p>
    <w:p w14:paraId="573FC83F" w14:textId="77777777" w:rsidR="003672BB" w:rsidRPr="003672BB" w:rsidRDefault="003672BB" w:rsidP="003672BB">
      <w:pPr>
        <w:numPr>
          <w:ilvl w:val="1"/>
          <w:numId w:val="4"/>
        </w:numPr>
      </w:pPr>
      <w:r w:rsidRPr="003672BB">
        <w:t>Housing growth, etc.</w:t>
      </w:r>
    </w:p>
    <w:p w14:paraId="44F2090E" w14:textId="77777777" w:rsidR="003672BB" w:rsidRPr="003672BB" w:rsidRDefault="003672BB" w:rsidP="003672BB">
      <w:r w:rsidRPr="003672BB">
        <w:rPr>
          <w:b/>
          <w:bCs/>
        </w:rPr>
        <w:t>Q: Is Sheehan aligned with past MSBA projections (e.g. during Pine Hill study)?</w:t>
      </w:r>
    </w:p>
    <w:p w14:paraId="145234B5" w14:textId="77777777" w:rsidR="003672BB" w:rsidRPr="003672BB" w:rsidRDefault="003672BB" w:rsidP="003672BB">
      <w:pPr>
        <w:numPr>
          <w:ilvl w:val="0"/>
          <w:numId w:val="5"/>
        </w:numPr>
      </w:pPr>
      <w:r w:rsidRPr="003672BB">
        <w:rPr>
          <w:b/>
          <w:bCs/>
        </w:rPr>
        <w:lastRenderedPageBreak/>
        <w:t>Yes</w:t>
      </w:r>
      <w:r w:rsidRPr="003672BB">
        <w:t>, current numbers are aligned.</w:t>
      </w:r>
    </w:p>
    <w:p w14:paraId="30BCB655" w14:textId="77777777" w:rsidR="003672BB" w:rsidRPr="003672BB" w:rsidRDefault="003672BB" w:rsidP="003672BB">
      <w:r w:rsidRPr="003672BB">
        <w:rPr>
          <w:b/>
          <w:bCs/>
        </w:rPr>
        <w:t>Q: Is this more about capacity or facility condition?</w:t>
      </w:r>
    </w:p>
    <w:p w14:paraId="52ABA5A8" w14:textId="77777777" w:rsidR="003672BB" w:rsidRPr="003672BB" w:rsidRDefault="003672BB" w:rsidP="003672BB">
      <w:pPr>
        <w:numPr>
          <w:ilvl w:val="0"/>
          <w:numId w:val="6"/>
        </w:numPr>
      </w:pPr>
      <w:r w:rsidRPr="003672BB">
        <w:rPr>
          <w:b/>
          <w:bCs/>
        </w:rPr>
        <w:t>Both.</w:t>
      </w:r>
    </w:p>
    <w:p w14:paraId="1DFF0283" w14:textId="77777777" w:rsidR="003672BB" w:rsidRPr="003672BB" w:rsidRDefault="003672BB" w:rsidP="003672BB">
      <w:pPr>
        <w:numPr>
          <w:ilvl w:val="1"/>
          <w:numId w:val="6"/>
        </w:numPr>
      </w:pPr>
      <w:r w:rsidRPr="003672BB">
        <w:t xml:space="preserve">Sheehan is </w:t>
      </w:r>
      <w:r w:rsidRPr="003672BB">
        <w:rPr>
          <w:b/>
          <w:bCs/>
        </w:rPr>
        <w:t>currently under capacity</w:t>
      </w:r>
      <w:r w:rsidRPr="003672BB">
        <w:t xml:space="preserve"> (283 students).</w:t>
      </w:r>
    </w:p>
    <w:p w14:paraId="5B102551" w14:textId="77777777" w:rsidR="003672BB" w:rsidRPr="003672BB" w:rsidRDefault="003672BB" w:rsidP="003672BB">
      <w:pPr>
        <w:numPr>
          <w:ilvl w:val="1"/>
          <w:numId w:val="6"/>
        </w:numPr>
      </w:pPr>
      <w:r w:rsidRPr="003672BB">
        <w:t xml:space="preserve">For the first time, they have a classroom dedicated to </w:t>
      </w:r>
      <w:r w:rsidRPr="003672BB">
        <w:rPr>
          <w:b/>
          <w:bCs/>
        </w:rPr>
        <w:t>technology.</w:t>
      </w:r>
    </w:p>
    <w:p w14:paraId="15748A71" w14:textId="77777777" w:rsidR="003672BB" w:rsidRPr="003672BB" w:rsidRDefault="003672BB" w:rsidP="003672BB">
      <w:r w:rsidRPr="003672BB">
        <w:pict w14:anchorId="7DD8FE29">
          <v:rect id="_x0000_i1125" style="width:0;height:1.5pt" o:hralign="center" o:hrstd="t" o:hr="t" fillcolor="#a0a0a0" stroked="f"/>
        </w:pict>
      </w:r>
    </w:p>
    <w:p w14:paraId="32EFC7C0" w14:textId="77777777" w:rsidR="003672BB" w:rsidRPr="003672BB" w:rsidRDefault="003672BB" w:rsidP="003672BB">
      <w:pPr>
        <w:rPr>
          <w:b/>
          <w:bCs/>
        </w:rPr>
      </w:pPr>
      <w:r w:rsidRPr="003672BB">
        <w:rPr>
          <w:b/>
          <w:bCs/>
        </w:rPr>
        <w:t>4. ADA &amp; Accessibility</w:t>
      </w:r>
    </w:p>
    <w:p w14:paraId="33CEDB28" w14:textId="77777777" w:rsidR="003672BB" w:rsidRPr="003672BB" w:rsidRDefault="003672BB" w:rsidP="003672BB">
      <w:r w:rsidRPr="003672BB">
        <w:rPr>
          <w:b/>
          <w:bCs/>
        </w:rPr>
        <w:t>Q: What about ADA compliance?</w:t>
      </w:r>
    </w:p>
    <w:p w14:paraId="21BA4F2C" w14:textId="77777777" w:rsidR="003672BB" w:rsidRPr="003672BB" w:rsidRDefault="003672BB" w:rsidP="003672BB">
      <w:pPr>
        <w:numPr>
          <w:ilvl w:val="0"/>
          <w:numId w:val="7"/>
        </w:numPr>
      </w:pPr>
      <w:r w:rsidRPr="003672BB">
        <w:t xml:space="preserve">Concern raised about </w:t>
      </w:r>
      <w:r w:rsidRPr="003672BB">
        <w:rPr>
          <w:b/>
          <w:bCs/>
        </w:rPr>
        <w:t>lack of wheelchair accessibility</w:t>
      </w:r>
      <w:r w:rsidRPr="003672BB">
        <w:t>.</w:t>
      </w:r>
    </w:p>
    <w:p w14:paraId="037C02F6" w14:textId="77777777" w:rsidR="003672BB" w:rsidRPr="003672BB" w:rsidRDefault="003672BB" w:rsidP="003672BB">
      <w:pPr>
        <w:numPr>
          <w:ilvl w:val="0"/>
          <w:numId w:val="7"/>
        </w:numPr>
      </w:pPr>
      <w:r w:rsidRPr="003672BB">
        <w:t xml:space="preserve">If project exceeds </w:t>
      </w:r>
      <w:r w:rsidRPr="003672BB">
        <w:rPr>
          <w:b/>
          <w:bCs/>
        </w:rPr>
        <w:t>30% renovation</w:t>
      </w:r>
      <w:r w:rsidRPr="003672BB">
        <w:t xml:space="preserve">, </w:t>
      </w:r>
      <w:r w:rsidRPr="003672BB">
        <w:rPr>
          <w:b/>
          <w:bCs/>
        </w:rPr>
        <w:t>ADA compliance is legally required</w:t>
      </w:r>
      <w:r w:rsidRPr="003672BB">
        <w:t>.</w:t>
      </w:r>
    </w:p>
    <w:p w14:paraId="478A3EC8" w14:textId="77777777" w:rsidR="003672BB" w:rsidRPr="003672BB" w:rsidRDefault="003672BB" w:rsidP="003672BB">
      <w:r w:rsidRPr="003672BB">
        <w:pict w14:anchorId="089B54EC">
          <v:rect id="_x0000_i1126" style="width:0;height:1.5pt" o:hralign="center" o:hrstd="t" o:hr="t" fillcolor="#a0a0a0" stroked="f"/>
        </w:pict>
      </w:r>
    </w:p>
    <w:p w14:paraId="1D9746F7" w14:textId="77777777" w:rsidR="003672BB" w:rsidRPr="003672BB" w:rsidRDefault="003672BB" w:rsidP="003672BB">
      <w:pPr>
        <w:rPr>
          <w:b/>
          <w:bCs/>
        </w:rPr>
      </w:pPr>
      <w:r w:rsidRPr="003672BB">
        <w:rPr>
          <w:b/>
          <w:bCs/>
        </w:rPr>
        <w:t>5. Alternative Site Considerations</w:t>
      </w:r>
    </w:p>
    <w:p w14:paraId="4F8A3012" w14:textId="77777777" w:rsidR="003672BB" w:rsidRPr="003672BB" w:rsidRDefault="003672BB" w:rsidP="003672BB">
      <w:r w:rsidRPr="003672BB">
        <w:rPr>
          <w:b/>
          <w:bCs/>
        </w:rPr>
        <w:t>Q: Could the middle school go on the Sheehan site?</w:t>
      </w:r>
    </w:p>
    <w:p w14:paraId="0363012D" w14:textId="77777777" w:rsidR="003672BB" w:rsidRPr="003672BB" w:rsidRDefault="003672BB" w:rsidP="003672BB">
      <w:pPr>
        <w:numPr>
          <w:ilvl w:val="0"/>
          <w:numId w:val="8"/>
        </w:numPr>
      </w:pPr>
      <w:r w:rsidRPr="003672BB">
        <w:rPr>
          <w:b/>
          <w:bCs/>
        </w:rPr>
        <w:t>No</w:t>
      </w:r>
      <w:r w:rsidRPr="003672BB">
        <w:t xml:space="preserve"> – the site doesn't meet </w:t>
      </w:r>
      <w:r w:rsidRPr="003672BB">
        <w:rPr>
          <w:b/>
          <w:bCs/>
        </w:rPr>
        <w:t>parking and field</w:t>
      </w:r>
      <w:r w:rsidRPr="003672BB">
        <w:t xml:space="preserve"> requirements for a middle school.</w:t>
      </w:r>
    </w:p>
    <w:p w14:paraId="0830DEA3" w14:textId="77777777" w:rsidR="003672BB" w:rsidRPr="003672BB" w:rsidRDefault="003672BB" w:rsidP="003672BB">
      <w:r w:rsidRPr="003672BB">
        <w:rPr>
          <w:b/>
          <w:bCs/>
        </w:rPr>
        <w:t>Q: What about using the Deerfield site?</w:t>
      </w:r>
    </w:p>
    <w:p w14:paraId="55D9CB09" w14:textId="77777777" w:rsidR="003672BB" w:rsidRPr="003672BB" w:rsidRDefault="003672BB" w:rsidP="003672BB">
      <w:pPr>
        <w:numPr>
          <w:ilvl w:val="0"/>
          <w:numId w:val="9"/>
        </w:numPr>
      </w:pPr>
      <w:r w:rsidRPr="003672BB">
        <w:rPr>
          <w:b/>
          <w:bCs/>
        </w:rPr>
        <w:t>Town is conducting a master study</w:t>
      </w:r>
      <w:r w:rsidRPr="003672BB">
        <w:t>.</w:t>
      </w:r>
    </w:p>
    <w:p w14:paraId="1F4EFE79" w14:textId="77777777" w:rsidR="003672BB" w:rsidRPr="003672BB" w:rsidRDefault="003672BB" w:rsidP="003672BB">
      <w:pPr>
        <w:numPr>
          <w:ilvl w:val="0"/>
          <w:numId w:val="9"/>
        </w:numPr>
      </w:pPr>
      <w:r w:rsidRPr="003672BB">
        <w:t xml:space="preserve">More suitable for </w:t>
      </w:r>
      <w:r w:rsidRPr="003672BB">
        <w:rPr>
          <w:b/>
          <w:bCs/>
        </w:rPr>
        <w:t>municipal</w:t>
      </w:r>
      <w:r w:rsidRPr="003672BB">
        <w:t xml:space="preserve"> use than a school.</w:t>
      </w:r>
    </w:p>
    <w:p w14:paraId="34853882" w14:textId="77777777" w:rsidR="003672BB" w:rsidRPr="003672BB" w:rsidRDefault="003672BB" w:rsidP="003672BB">
      <w:r w:rsidRPr="003672BB">
        <w:pict w14:anchorId="4A15961C">
          <v:rect id="_x0000_i1127" style="width:0;height:1.5pt" o:hralign="center" o:hrstd="t" o:hr="t" fillcolor="#a0a0a0" stroked="f"/>
        </w:pict>
      </w:r>
    </w:p>
    <w:p w14:paraId="75D590D1" w14:textId="77777777" w:rsidR="003672BB" w:rsidRPr="003672BB" w:rsidRDefault="003672BB" w:rsidP="003672BB">
      <w:pPr>
        <w:rPr>
          <w:b/>
          <w:bCs/>
        </w:rPr>
      </w:pPr>
      <w:r w:rsidRPr="003672BB">
        <w:rPr>
          <w:b/>
          <w:bCs/>
        </w:rPr>
        <w:t>6. Timeline &amp; Community Engagement</w:t>
      </w:r>
    </w:p>
    <w:p w14:paraId="1D21879B" w14:textId="77777777" w:rsidR="003672BB" w:rsidRPr="003672BB" w:rsidRDefault="003672BB" w:rsidP="003672BB">
      <w:pPr>
        <w:rPr>
          <w:b/>
          <w:bCs/>
        </w:rPr>
      </w:pPr>
      <w:r w:rsidRPr="003672BB">
        <w:rPr>
          <w:b/>
          <w:bCs/>
        </w:rPr>
        <w:t>Public Forums (Townwide)</w:t>
      </w:r>
    </w:p>
    <w:p w14:paraId="2A5C0B85" w14:textId="77777777" w:rsidR="003672BB" w:rsidRPr="003672BB" w:rsidRDefault="003672BB" w:rsidP="003672BB">
      <w:pPr>
        <w:numPr>
          <w:ilvl w:val="0"/>
          <w:numId w:val="10"/>
        </w:numPr>
      </w:pPr>
      <w:r w:rsidRPr="003672BB">
        <w:rPr>
          <w:b/>
          <w:bCs/>
        </w:rPr>
        <w:t>Friday, October 17 at 9:30 AM</w:t>
      </w:r>
      <w:r w:rsidRPr="003672BB">
        <w:t xml:space="preserve"> – Town Library</w:t>
      </w:r>
    </w:p>
    <w:p w14:paraId="2832A85D" w14:textId="77777777" w:rsidR="003672BB" w:rsidRPr="003672BB" w:rsidRDefault="003672BB" w:rsidP="003672BB">
      <w:pPr>
        <w:numPr>
          <w:ilvl w:val="0"/>
          <w:numId w:val="10"/>
        </w:numPr>
      </w:pPr>
      <w:r w:rsidRPr="003672BB">
        <w:rPr>
          <w:b/>
          <w:bCs/>
        </w:rPr>
        <w:t>Wednesday, October 29 at 6:30 PM</w:t>
      </w:r>
      <w:r w:rsidRPr="003672BB">
        <w:t xml:space="preserve"> – </w:t>
      </w:r>
      <w:r w:rsidRPr="003672BB">
        <w:rPr>
          <w:i/>
          <w:iCs/>
        </w:rPr>
        <w:t>Zoom Webinar (No registration required)</w:t>
      </w:r>
    </w:p>
    <w:p w14:paraId="3A71B05B" w14:textId="77777777" w:rsidR="003672BB" w:rsidRPr="003672BB" w:rsidRDefault="003672BB" w:rsidP="003672BB">
      <w:pPr>
        <w:numPr>
          <w:ilvl w:val="0"/>
          <w:numId w:val="10"/>
        </w:numPr>
      </w:pPr>
      <w:r w:rsidRPr="003672BB">
        <w:rPr>
          <w:b/>
          <w:bCs/>
        </w:rPr>
        <w:t>Monday, November 10 at 6:30 PM</w:t>
      </w:r>
      <w:r w:rsidRPr="003672BB">
        <w:t xml:space="preserve"> – Town Library</w:t>
      </w:r>
    </w:p>
    <w:p w14:paraId="36877238" w14:textId="77777777" w:rsidR="003672BB" w:rsidRPr="003672BB" w:rsidRDefault="003672BB" w:rsidP="003672BB">
      <w:r w:rsidRPr="003672BB">
        <w:rPr>
          <w:b/>
          <w:bCs/>
        </w:rPr>
        <w:t>Q: Will forum content be the same?</w:t>
      </w:r>
    </w:p>
    <w:p w14:paraId="05359C0C" w14:textId="77777777" w:rsidR="003672BB" w:rsidRPr="003672BB" w:rsidRDefault="003672BB" w:rsidP="003672BB">
      <w:pPr>
        <w:numPr>
          <w:ilvl w:val="0"/>
          <w:numId w:val="11"/>
        </w:numPr>
      </w:pPr>
      <w:r w:rsidRPr="003672BB">
        <w:rPr>
          <w:b/>
          <w:bCs/>
        </w:rPr>
        <w:t>Core content will stay consistent</w:t>
      </w:r>
      <w:r w:rsidRPr="003672BB">
        <w:t>, but</w:t>
      </w:r>
    </w:p>
    <w:p w14:paraId="74B039B2" w14:textId="77777777" w:rsidR="003672BB" w:rsidRPr="003672BB" w:rsidRDefault="003672BB" w:rsidP="003672BB">
      <w:pPr>
        <w:numPr>
          <w:ilvl w:val="1"/>
          <w:numId w:val="11"/>
        </w:numPr>
      </w:pPr>
      <w:r w:rsidRPr="003672BB">
        <w:rPr>
          <w:b/>
          <w:bCs/>
        </w:rPr>
        <w:t>Questions and discussions may evolve.</w:t>
      </w:r>
    </w:p>
    <w:p w14:paraId="27A24A7E" w14:textId="77777777" w:rsidR="003672BB" w:rsidRPr="003672BB" w:rsidRDefault="003672BB" w:rsidP="003672BB">
      <w:pPr>
        <w:numPr>
          <w:ilvl w:val="1"/>
          <w:numId w:val="11"/>
        </w:numPr>
      </w:pPr>
      <w:r w:rsidRPr="003672BB">
        <w:lastRenderedPageBreak/>
        <w:t xml:space="preserve">The team will </w:t>
      </w:r>
      <w:r w:rsidRPr="003672BB">
        <w:rPr>
          <w:b/>
          <w:bCs/>
        </w:rPr>
        <w:t>adjust based on community input</w:t>
      </w:r>
      <w:r w:rsidRPr="003672BB">
        <w:t>.</w:t>
      </w:r>
    </w:p>
    <w:p w14:paraId="18107BBF" w14:textId="77777777" w:rsidR="003672BB" w:rsidRPr="003672BB" w:rsidRDefault="003672BB" w:rsidP="003672BB">
      <w:r w:rsidRPr="003672BB">
        <w:pict w14:anchorId="392C88BD">
          <v:rect id="_x0000_i1128" style="width:0;height:1.5pt" o:hralign="center" o:hrstd="t" o:hr="t" fillcolor="#a0a0a0" stroked="f"/>
        </w:pict>
      </w:r>
    </w:p>
    <w:p w14:paraId="4B681C29" w14:textId="77777777" w:rsidR="003672BB" w:rsidRPr="003672BB" w:rsidRDefault="003672BB" w:rsidP="003672BB">
      <w:pPr>
        <w:rPr>
          <w:b/>
          <w:bCs/>
        </w:rPr>
      </w:pPr>
      <w:r w:rsidRPr="003672BB">
        <w:rPr>
          <w:b/>
          <w:bCs/>
        </w:rPr>
        <w:t>7. Specific Schools and Projects</w:t>
      </w:r>
    </w:p>
    <w:p w14:paraId="740D3F90" w14:textId="77777777" w:rsidR="003672BB" w:rsidRPr="003672BB" w:rsidRDefault="003672BB" w:rsidP="003672BB">
      <w:r w:rsidRPr="003672BB">
        <w:rPr>
          <w:b/>
          <w:bCs/>
        </w:rPr>
        <w:t>Q: If we close Sheehan and build a new Thurston, do we also need a new MJ?</w:t>
      </w:r>
    </w:p>
    <w:p w14:paraId="3B4C5C04" w14:textId="77777777" w:rsidR="003672BB" w:rsidRPr="003672BB" w:rsidRDefault="003672BB" w:rsidP="003672BB">
      <w:pPr>
        <w:numPr>
          <w:ilvl w:val="0"/>
          <w:numId w:val="12"/>
        </w:numPr>
      </w:pPr>
      <w:r w:rsidRPr="003672BB">
        <w:rPr>
          <w:b/>
          <w:bCs/>
        </w:rPr>
        <w:t>No.</w:t>
      </w:r>
    </w:p>
    <w:p w14:paraId="7B72E416" w14:textId="77777777" w:rsidR="003672BB" w:rsidRPr="003672BB" w:rsidRDefault="003672BB" w:rsidP="003672BB">
      <w:pPr>
        <w:numPr>
          <w:ilvl w:val="1"/>
          <w:numId w:val="12"/>
        </w:numPr>
      </w:pPr>
      <w:r w:rsidRPr="003672BB">
        <w:t xml:space="preserve">MJ has issues (e.g., </w:t>
      </w:r>
      <w:r w:rsidRPr="003672BB">
        <w:rPr>
          <w:b/>
          <w:bCs/>
        </w:rPr>
        <w:t>no AC on 2nd floor</w:t>
      </w:r>
      <w:r w:rsidRPr="003672BB">
        <w:t>) but</w:t>
      </w:r>
    </w:p>
    <w:p w14:paraId="01A509A5" w14:textId="77777777" w:rsidR="003672BB" w:rsidRPr="003672BB" w:rsidRDefault="003672BB" w:rsidP="003672BB">
      <w:pPr>
        <w:numPr>
          <w:ilvl w:val="1"/>
          <w:numId w:val="12"/>
        </w:numPr>
      </w:pPr>
      <w:proofErr w:type="gramStart"/>
      <w:r w:rsidRPr="003672BB">
        <w:t>Has</w:t>
      </w:r>
      <w:proofErr w:type="gramEnd"/>
      <w:r w:rsidRPr="003672BB">
        <w:t xml:space="preserve"> had </w:t>
      </w:r>
      <w:r w:rsidRPr="003672BB">
        <w:rPr>
          <w:b/>
          <w:bCs/>
        </w:rPr>
        <w:t>significant updates</w:t>
      </w:r>
      <w:r w:rsidRPr="003672BB">
        <w:t xml:space="preserve"> (e.g., prior renovations).</w:t>
      </w:r>
    </w:p>
    <w:p w14:paraId="336FB6EA" w14:textId="77777777" w:rsidR="003672BB" w:rsidRPr="003672BB" w:rsidRDefault="003672BB" w:rsidP="003672BB">
      <w:pPr>
        <w:numPr>
          <w:ilvl w:val="1"/>
          <w:numId w:val="12"/>
        </w:numPr>
      </w:pPr>
      <w:r w:rsidRPr="003672BB">
        <w:t xml:space="preserve">Like MJ, </w:t>
      </w:r>
      <w:r w:rsidRPr="003672BB">
        <w:rPr>
          <w:b/>
          <w:bCs/>
        </w:rPr>
        <w:t>Downey and the HS also need updates</w:t>
      </w:r>
      <w:r w:rsidRPr="003672BB">
        <w:t xml:space="preserve"> – e.g., HS roof currently being worked on.</w:t>
      </w:r>
    </w:p>
    <w:p w14:paraId="5FC8FCC8" w14:textId="77777777" w:rsidR="003672BB" w:rsidRPr="003672BB" w:rsidRDefault="003672BB" w:rsidP="003672BB">
      <w:r w:rsidRPr="003672BB">
        <w:pict w14:anchorId="7C8688F5">
          <v:rect id="_x0000_i1129" style="width:0;height:1.5pt" o:hralign="center" o:hrstd="t" o:hr="t" fillcolor="#a0a0a0" stroked="f"/>
        </w:pict>
      </w:r>
    </w:p>
    <w:p w14:paraId="3C967ED4" w14:textId="77777777" w:rsidR="003672BB" w:rsidRPr="003672BB" w:rsidRDefault="003672BB" w:rsidP="003672BB">
      <w:pPr>
        <w:rPr>
          <w:b/>
          <w:bCs/>
        </w:rPr>
      </w:pPr>
      <w:r w:rsidRPr="003672BB">
        <w:rPr>
          <w:b/>
          <w:bCs/>
        </w:rPr>
        <w:t>8. Educational Philosophy &amp; Grade Configuration</w:t>
      </w:r>
    </w:p>
    <w:p w14:paraId="748C580A" w14:textId="77777777" w:rsidR="003672BB" w:rsidRPr="003672BB" w:rsidRDefault="003672BB" w:rsidP="003672BB">
      <w:r w:rsidRPr="003672BB">
        <w:rPr>
          <w:b/>
          <w:bCs/>
        </w:rPr>
        <w:t>Q: K–5 vs. 5–8 models — what does research support?</w:t>
      </w:r>
    </w:p>
    <w:p w14:paraId="471A6D58" w14:textId="77777777" w:rsidR="003672BB" w:rsidRPr="003672BB" w:rsidRDefault="003672BB" w:rsidP="003672BB">
      <w:pPr>
        <w:numPr>
          <w:ilvl w:val="0"/>
          <w:numId w:val="13"/>
        </w:numPr>
      </w:pPr>
      <w:r w:rsidRPr="003672BB">
        <w:rPr>
          <w:b/>
          <w:bCs/>
        </w:rPr>
        <w:t>No clear “best” model</w:t>
      </w:r>
      <w:r w:rsidRPr="003672BB">
        <w:t xml:space="preserve"> found in research.</w:t>
      </w:r>
    </w:p>
    <w:p w14:paraId="5BE1B098" w14:textId="77777777" w:rsidR="003672BB" w:rsidRPr="003672BB" w:rsidRDefault="003672BB" w:rsidP="003672BB">
      <w:pPr>
        <w:numPr>
          <w:ilvl w:val="0"/>
          <w:numId w:val="13"/>
        </w:numPr>
      </w:pPr>
      <w:r w:rsidRPr="003672BB">
        <w:rPr>
          <w:b/>
          <w:bCs/>
        </w:rPr>
        <w:t>What matters most:</w:t>
      </w:r>
    </w:p>
    <w:p w14:paraId="7C409912" w14:textId="77777777" w:rsidR="003672BB" w:rsidRPr="003672BB" w:rsidRDefault="003672BB" w:rsidP="003672BB">
      <w:pPr>
        <w:numPr>
          <w:ilvl w:val="1"/>
          <w:numId w:val="13"/>
        </w:numPr>
      </w:pPr>
      <w:r w:rsidRPr="003672BB">
        <w:t>Quality of space</w:t>
      </w:r>
    </w:p>
    <w:p w14:paraId="553D5048" w14:textId="77777777" w:rsidR="003672BB" w:rsidRPr="003672BB" w:rsidRDefault="003672BB" w:rsidP="003672BB">
      <w:pPr>
        <w:numPr>
          <w:ilvl w:val="1"/>
          <w:numId w:val="13"/>
        </w:numPr>
      </w:pPr>
      <w:r w:rsidRPr="003672BB">
        <w:t>Classroom access</w:t>
      </w:r>
    </w:p>
    <w:p w14:paraId="2C3DC707" w14:textId="77777777" w:rsidR="003672BB" w:rsidRPr="003672BB" w:rsidRDefault="003672BB" w:rsidP="003672BB">
      <w:pPr>
        <w:numPr>
          <w:ilvl w:val="1"/>
          <w:numId w:val="13"/>
        </w:numPr>
      </w:pPr>
      <w:r w:rsidRPr="003672BB">
        <w:t>Flexibility for learning and breakout space</w:t>
      </w:r>
    </w:p>
    <w:p w14:paraId="59092E75" w14:textId="77777777" w:rsidR="003672BB" w:rsidRPr="003672BB" w:rsidRDefault="003672BB" w:rsidP="003672BB">
      <w:pPr>
        <w:numPr>
          <w:ilvl w:val="0"/>
          <w:numId w:val="13"/>
        </w:numPr>
      </w:pPr>
      <w:r w:rsidRPr="003672BB">
        <w:rPr>
          <w:b/>
          <w:bCs/>
        </w:rPr>
        <w:t>Any grade configuration change (e.g., 5–8 model)</w:t>
      </w:r>
      <w:r w:rsidRPr="003672BB">
        <w:t xml:space="preserve"> would require:</w:t>
      </w:r>
    </w:p>
    <w:p w14:paraId="50483351" w14:textId="77777777" w:rsidR="003672BB" w:rsidRPr="003672BB" w:rsidRDefault="003672BB" w:rsidP="003672BB">
      <w:pPr>
        <w:numPr>
          <w:ilvl w:val="1"/>
          <w:numId w:val="13"/>
        </w:numPr>
      </w:pPr>
      <w:r w:rsidRPr="003672BB">
        <w:rPr>
          <w:b/>
          <w:bCs/>
        </w:rPr>
        <w:t>Extensive community input</w:t>
      </w:r>
    </w:p>
    <w:p w14:paraId="7CE58B14" w14:textId="77777777" w:rsidR="003672BB" w:rsidRPr="003672BB" w:rsidRDefault="003672BB" w:rsidP="003672BB">
      <w:pPr>
        <w:numPr>
          <w:ilvl w:val="1"/>
          <w:numId w:val="13"/>
        </w:numPr>
      </w:pPr>
      <w:r w:rsidRPr="003672BB">
        <w:t>Multiple feedback opportunities</w:t>
      </w:r>
    </w:p>
    <w:p w14:paraId="0D158A9C" w14:textId="77777777" w:rsidR="003672BB" w:rsidRPr="003672BB" w:rsidRDefault="003672BB" w:rsidP="003672BB">
      <w:r w:rsidRPr="003672BB">
        <w:pict w14:anchorId="50411816">
          <v:rect id="_x0000_i1130" style="width:0;height:1.5pt" o:hralign="center" o:hrstd="t" o:hr="t" fillcolor="#a0a0a0" stroked="f"/>
        </w:pict>
      </w:r>
    </w:p>
    <w:p w14:paraId="0E733E65" w14:textId="77777777" w:rsidR="003672BB" w:rsidRPr="003672BB" w:rsidRDefault="003672BB" w:rsidP="003672BB">
      <w:pPr>
        <w:rPr>
          <w:b/>
          <w:bCs/>
        </w:rPr>
      </w:pPr>
      <w:r w:rsidRPr="003672BB">
        <w:rPr>
          <w:b/>
          <w:bCs/>
        </w:rPr>
        <w:t>9. If the Project Isn’t Approved</w:t>
      </w:r>
    </w:p>
    <w:p w14:paraId="762D533F" w14:textId="77777777" w:rsidR="003672BB" w:rsidRPr="003672BB" w:rsidRDefault="003672BB" w:rsidP="003672BB">
      <w:r w:rsidRPr="003672BB">
        <w:rPr>
          <w:b/>
          <w:bCs/>
        </w:rPr>
        <w:t>Q: What’s the contingency plan if the proposal isn’t approved?</w:t>
      </w:r>
    </w:p>
    <w:p w14:paraId="43DF9EAF" w14:textId="77777777" w:rsidR="003672BB" w:rsidRPr="003672BB" w:rsidRDefault="003672BB" w:rsidP="003672BB">
      <w:pPr>
        <w:numPr>
          <w:ilvl w:val="0"/>
          <w:numId w:val="14"/>
        </w:numPr>
      </w:pPr>
      <w:r w:rsidRPr="003672BB">
        <w:t xml:space="preserve">Can </w:t>
      </w:r>
      <w:r w:rsidRPr="003672BB">
        <w:rPr>
          <w:b/>
          <w:bCs/>
        </w:rPr>
        <w:t>reapply</w:t>
      </w:r>
      <w:r w:rsidRPr="003672BB">
        <w:t xml:space="preserve"> through MSBA – possibly </w:t>
      </w:r>
      <w:r w:rsidRPr="003672BB">
        <w:rPr>
          <w:b/>
          <w:bCs/>
        </w:rPr>
        <w:t>shave off a year</w:t>
      </w:r>
      <w:r w:rsidRPr="003672BB">
        <w:t xml:space="preserve"> if done independently</w:t>
      </w:r>
    </w:p>
    <w:p w14:paraId="74D770B8" w14:textId="77777777" w:rsidR="003672BB" w:rsidRPr="003672BB" w:rsidRDefault="003672BB" w:rsidP="003672BB">
      <w:pPr>
        <w:numPr>
          <w:ilvl w:val="0"/>
          <w:numId w:val="14"/>
        </w:numPr>
      </w:pPr>
      <w:r w:rsidRPr="003672BB">
        <w:t>Ongoing maintenance will continue regardless of MSBA outcome</w:t>
      </w:r>
    </w:p>
    <w:p w14:paraId="080C382F" w14:textId="77777777" w:rsidR="003672BB" w:rsidRPr="003672BB" w:rsidRDefault="003672BB" w:rsidP="003672BB">
      <w:pPr>
        <w:numPr>
          <w:ilvl w:val="1"/>
          <w:numId w:val="14"/>
        </w:numPr>
      </w:pPr>
      <w:r w:rsidRPr="003672BB">
        <w:t xml:space="preserve">Example: </w:t>
      </w:r>
      <w:r w:rsidRPr="003672BB">
        <w:rPr>
          <w:b/>
          <w:bCs/>
        </w:rPr>
        <w:t>New electrical panel installed at Sheehan last year</w:t>
      </w:r>
    </w:p>
    <w:p w14:paraId="57D427EF" w14:textId="77777777" w:rsidR="003672BB" w:rsidRPr="003672BB" w:rsidRDefault="003672BB" w:rsidP="003672BB">
      <w:pPr>
        <w:numPr>
          <w:ilvl w:val="0"/>
          <w:numId w:val="14"/>
        </w:numPr>
      </w:pPr>
      <w:r w:rsidRPr="003672BB">
        <w:rPr>
          <w:b/>
          <w:bCs/>
        </w:rPr>
        <w:lastRenderedPageBreak/>
        <w:t>Core building needs will still be addressed</w:t>
      </w:r>
      <w:r w:rsidRPr="003672BB">
        <w:t xml:space="preserve"> as part of standard operations</w:t>
      </w:r>
    </w:p>
    <w:p w14:paraId="010CD2E5" w14:textId="77777777" w:rsidR="003672BB" w:rsidRPr="003672BB" w:rsidRDefault="003672BB" w:rsidP="003672BB">
      <w:r w:rsidRPr="003672BB">
        <w:pict w14:anchorId="6C45F236">
          <v:rect id="_x0000_i1131" style="width:0;height:1.5pt" o:hralign="center" o:hrstd="t" o:hr="t" fillcolor="#a0a0a0" stroked="f"/>
        </w:pict>
      </w:r>
    </w:p>
    <w:p w14:paraId="64035136" w14:textId="77777777" w:rsidR="003672BB" w:rsidRPr="003672BB" w:rsidRDefault="003672BB" w:rsidP="003672BB">
      <w:pPr>
        <w:rPr>
          <w:b/>
          <w:bCs/>
        </w:rPr>
      </w:pPr>
      <w:r w:rsidRPr="003672BB">
        <w:rPr>
          <w:b/>
          <w:bCs/>
        </w:rPr>
        <w:t>10. Engaging Young Families</w:t>
      </w:r>
    </w:p>
    <w:p w14:paraId="6E4F8365" w14:textId="77777777" w:rsidR="003672BB" w:rsidRPr="003672BB" w:rsidRDefault="003672BB" w:rsidP="003672BB">
      <w:r w:rsidRPr="003672BB">
        <w:rPr>
          <w:b/>
          <w:bCs/>
        </w:rPr>
        <w:t>Q: How do we reach families with preschool-aged children (ages 0–3)?</w:t>
      </w:r>
    </w:p>
    <w:p w14:paraId="7B70ABE1" w14:textId="77777777" w:rsidR="003672BB" w:rsidRPr="003672BB" w:rsidRDefault="003672BB" w:rsidP="003672BB">
      <w:pPr>
        <w:numPr>
          <w:ilvl w:val="0"/>
          <w:numId w:val="15"/>
        </w:numPr>
      </w:pPr>
      <w:r w:rsidRPr="003672BB">
        <w:t xml:space="preserve">Mostly through </w:t>
      </w:r>
      <w:r w:rsidRPr="003672BB">
        <w:rPr>
          <w:b/>
          <w:bCs/>
        </w:rPr>
        <w:t>word of mouth</w:t>
      </w:r>
    </w:p>
    <w:p w14:paraId="2C7ED00C" w14:textId="77777777" w:rsidR="003672BB" w:rsidRPr="003672BB" w:rsidRDefault="003672BB" w:rsidP="003672BB">
      <w:pPr>
        <w:numPr>
          <w:ilvl w:val="0"/>
          <w:numId w:val="15"/>
        </w:numPr>
      </w:pPr>
      <w:r w:rsidRPr="003672BB">
        <w:rPr>
          <w:b/>
          <w:bCs/>
        </w:rPr>
        <w:t>Comment from parent:</w:t>
      </w:r>
      <w:r w:rsidRPr="003672BB">
        <w:t xml:space="preserve"> Strong recommendation to </w:t>
      </w:r>
      <w:r w:rsidRPr="003672BB">
        <w:rPr>
          <w:b/>
          <w:bCs/>
        </w:rPr>
        <w:t>intentionally reach out to this group</w:t>
      </w:r>
      <w:r w:rsidRPr="003672BB">
        <w:t xml:space="preserve"> for input and awareness</w:t>
      </w:r>
    </w:p>
    <w:p w14:paraId="18003933" w14:textId="77777777" w:rsidR="003672BB" w:rsidRPr="003672BB" w:rsidRDefault="003672BB" w:rsidP="003672BB">
      <w:r w:rsidRPr="003672BB">
        <w:pict w14:anchorId="5269E2E0">
          <v:rect id="_x0000_i1132" style="width:0;height:1.5pt" o:hralign="center" o:hrstd="t" o:hr="t" fillcolor="#a0a0a0" stroked="f"/>
        </w:pict>
      </w:r>
    </w:p>
    <w:p w14:paraId="5B9F0F06" w14:textId="77777777" w:rsidR="003672BB" w:rsidRPr="003672BB" w:rsidRDefault="003672BB" w:rsidP="003672BB">
      <w:pPr>
        <w:rPr>
          <w:b/>
          <w:bCs/>
        </w:rPr>
      </w:pPr>
      <w:r w:rsidRPr="003672BB">
        <w:rPr>
          <w:b/>
          <w:bCs/>
        </w:rPr>
        <w:t>11. Town Vote &amp; MSBA Process</w:t>
      </w:r>
    </w:p>
    <w:p w14:paraId="00104D8C" w14:textId="77777777" w:rsidR="003672BB" w:rsidRPr="003672BB" w:rsidRDefault="003672BB" w:rsidP="003672BB">
      <w:r w:rsidRPr="003672BB">
        <w:rPr>
          <w:b/>
          <w:bCs/>
        </w:rPr>
        <w:t>Q: Why is the town vote so far down the line in the process?</w:t>
      </w:r>
    </w:p>
    <w:p w14:paraId="0C7BAAB6" w14:textId="77777777" w:rsidR="003672BB" w:rsidRPr="003672BB" w:rsidRDefault="003672BB" w:rsidP="003672BB">
      <w:pPr>
        <w:numPr>
          <w:ilvl w:val="0"/>
          <w:numId w:val="16"/>
        </w:numPr>
      </w:pPr>
      <w:r w:rsidRPr="003672BB">
        <w:rPr>
          <w:b/>
          <w:bCs/>
        </w:rPr>
        <w:t>MSBA process requires one unified project vote.</w:t>
      </w:r>
    </w:p>
    <w:p w14:paraId="7F50BA18" w14:textId="77777777" w:rsidR="003672BB" w:rsidRPr="003672BB" w:rsidRDefault="003672BB" w:rsidP="003672BB">
      <w:pPr>
        <w:numPr>
          <w:ilvl w:val="0"/>
          <w:numId w:val="16"/>
        </w:numPr>
      </w:pPr>
      <w:r w:rsidRPr="003672BB">
        <w:t xml:space="preserve">Cannot present </w:t>
      </w:r>
      <w:r w:rsidRPr="003672BB">
        <w:rPr>
          <w:b/>
          <w:bCs/>
        </w:rPr>
        <w:t>multiple options</w:t>
      </w:r>
      <w:r w:rsidRPr="003672BB">
        <w:t xml:space="preserve"> (e.g., Sheehan </w:t>
      </w:r>
      <w:r w:rsidRPr="003672BB">
        <w:rPr>
          <w:i/>
          <w:iCs/>
        </w:rPr>
        <w:t>or</w:t>
      </w:r>
      <w:r w:rsidRPr="003672BB">
        <w:t xml:space="preserve"> Thurston)</w:t>
      </w:r>
    </w:p>
    <w:p w14:paraId="57001822" w14:textId="77777777" w:rsidR="003672BB" w:rsidRPr="003672BB" w:rsidRDefault="003672BB" w:rsidP="003672BB">
      <w:pPr>
        <w:numPr>
          <w:ilvl w:val="0"/>
          <w:numId w:val="16"/>
        </w:numPr>
      </w:pPr>
      <w:r w:rsidRPr="003672BB">
        <w:rPr>
          <w:b/>
          <w:bCs/>
        </w:rPr>
        <w:t>Superintendent’s Role:</w:t>
      </w:r>
      <w:r w:rsidRPr="003672BB">
        <w:t xml:space="preserve"> Facilitate community input — final decision lies with town and school committee</w:t>
      </w:r>
    </w:p>
    <w:p w14:paraId="39AAA9E4" w14:textId="77777777" w:rsidR="003672BB" w:rsidRPr="003672BB" w:rsidRDefault="003672BB" w:rsidP="003672BB">
      <w:pPr>
        <w:numPr>
          <w:ilvl w:val="0"/>
          <w:numId w:val="16"/>
        </w:numPr>
      </w:pPr>
      <w:r w:rsidRPr="003672BB">
        <w:rPr>
          <w:b/>
          <w:bCs/>
        </w:rPr>
        <w:t>Difference noted:</w:t>
      </w:r>
      <w:r w:rsidRPr="003672BB">
        <w:t xml:space="preserve"> A </w:t>
      </w:r>
      <w:r w:rsidRPr="003672BB">
        <w:rPr>
          <w:b/>
          <w:bCs/>
        </w:rPr>
        <w:t>survey is not a vote</w:t>
      </w:r>
    </w:p>
    <w:p w14:paraId="63446BFD" w14:textId="77777777" w:rsidR="003672BB" w:rsidRPr="003672BB" w:rsidRDefault="003672BB" w:rsidP="003672BB">
      <w:r w:rsidRPr="003672BB">
        <w:pict w14:anchorId="43317C86">
          <v:rect id="_x0000_i1133" style="width:0;height:1.5pt" o:hralign="center" o:hrstd="t" o:hr="t" fillcolor="#a0a0a0" stroked="f"/>
        </w:pict>
      </w:r>
    </w:p>
    <w:p w14:paraId="52EFB2C8" w14:textId="77777777" w:rsidR="003672BB" w:rsidRPr="003672BB" w:rsidRDefault="003672BB" w:rsidP="003672BB">
      <w:pPr>
        <w:rPr>
          <w:b/>
          <w:bCs/>
        </w:rPr>
      </w:pPr>
      <w:r w:rsidRPr="003672BB">
        <w:rPr>
          <w:b/>
          <w:bCs/>
        </w:rPr>
        <w:t>12. Project Scope and Communication</w:t>
      </w:r>
    </w:p>
    <w:p w14:paraId="50AA95BF" w14:textId="77777777" w:rsidR="003672BB" w:rsidRPr="003672BB" w:rsidRDefault="003672BB" w:rsidP="003672BB">
      <w:r w:rsidRPr="003672BB">
        <w:rPr>
          <w:b/>
          <w:bCs/>
        </w:rPr>
        <w:t>Q: Can aspects of the timeline happen earlier to make an impact?</w:t>
      </w:r>
    </w:p>
    <w:p w14:paraId="3B3F9A3A" w14:textId="77777777" w:rsidR="003672BB" w:rsidRPr="003672BB" w:rsidRDefault="003672BB" w:rsidP="003672BB">
      <w:pPr>
        <w:numPr>
          <w:ilvl w:val="0"/>
          <w:numId w:val="17"/>
        </w:numPr>
      </w:pPr>
      <w:r w:rsidRPr="003672BB">
        <w:rPr>
          <w:b/>
          <w:bCs/>
        </w:rPr>
        <w:t>Not really</w:t>
      </w:r>
      <w:r w:rsidRPr="003672BB">
        <w:t>, due to:</w:t>
      </w:r>
    </w:p>
    <w:p w14:paraId="120C74BF" w14:textId="77777777" w:rsidR="003672BB" w:rsidRPr="003672BB" w:rsidRDefault="003672BB" w:rsidP="003672BB">
      <w:pPr>
        <w:numPr>
          <w:ilvl w:val="1"/>
          <w:numId w:val="17"/>
        </w:numPr>
      </w:pPr>
      <w:r w:rsidRPr="003672BB">
        <w:t>Public funding requirements</w:t>
      </w:r>
    </w:p>
    <w:p w14:paraId="02E7766B" w14:textId="77777777" w:rsidR="003672BB" w:rsidRPr="003672BB" w:rsidRDefault="003672BB" w:rsidP="003672BB">
      <w:pPr>
        <w:numPr>
          <w:ilvl w:val="1"/>
          <w:numId w:val="17"/>
        </w:numPr>
      </w:pPr>
      <w:r w:rsidRPr="003672BB">
        <w:t>MA state laws for public construction</w:t>
      </w:r>
    </w:p>
    <w:p w14:paraId="04B68EBD" w14:textId="77777777" w:rsidR="003672BB" w:rsidRPr="003672BB" w:rsidRDefault="003672BB" w:rsidP="003672BB">
      <w:pPr>
        <w:numPr>
          <w:ilvl w:val="1"/>
          <w:numId w:val="17"/>
        </w:numPr>
      </w:pPr>
      <w:r w:rsidRPr="003672BB">
        <w:t xml:space="preserve">Must have </w:t>
      </w:r>
      <w:r w:rsidRPr="003672BB">
        <w:rPr>
          <w:b/>
          <w:bCs/>
        </w:rPr>
        <w:t>town approval before any design work begins</w:t>
      </w:r>
    </w:p>
    <w:p w14:paraId="6A8E8E0D" w14:textId="77777777" w:rsidR="003672BB" w:rsidRPr="003672BB" w:rsidRDefault="003672BB" w:rsidP="003672BB">
      <w:r w:rsidRPr="003672BB">
        <w:rPr>
          <w:b/>
          <w:bCs/>
        </w:rPr>
        <w:t>Q: Can we focus communications on essentials (teachers, not bells &amp; whistles)?</w:t>
      </w:r>
    </w:p>
    <w:p w14:paraId="79EC6BB1" w14:textId="77777777" w:rsidR="003672BB" w:rsidRPr="003672BB" w:rsidRDefault="003672BB" w:rsidP="003672BB">
      <w:pPr>
        <w:numPr>
          <w:ilvl w:val="0"/>
          <w:numId w:val="18"/>
        </w:numPr>
      </w:pPr>
      <w:r w:rsidRPr="003672BB">
        <w:t xml:space="preserve">Yes – this is a </w:t>
      </w:r>
      <w:r w:rsidRPr="003672BB">
        <w:rPr>
          <w:b/>
          <w:bCs/>
        </w:rPr>
        <w:t>guiding principle</w:t>
      </w:r>
      <w:r w:rsidRPr="003672BB">
        <w:t xml:space="preserve"> in both messaging and planning</w:t>
      </w:r>
    </w:p>
    <w:p w14:paraId="7DEC5431" w14:textId="77777777" w:rsidR="003672BB" w:rsidRPr="003672BB" w:rsidRDefault="003672BB" w:rsidP="003672BB">
      <w:r w:rsidRPr="003672BB">
        <w:pict w14:anchorId="5C82EFA7">
          <v:rect id="_x0000_i1134" style="width:0;height:1.5pt" o:hralign="center" o:hrstd="t" o:hr="t" fillcolor="#a0a0a0" stroked="f"/>
        </w:pict>
      </w:r>
    </w:p>
    <w:p w14:paraId="6E66D568" w14:textId="77777777" w:rsidR="003672BB" w:rsidRPr="003672BB" w:rsidRDefault="003672BB" w:rsidP="003672BB">
      <w:pPr>
        <w:rPr>
          <w:b/>
          <w:bCs/>
        </w:rPr>
      </w:pPr>
      <w:r w:rsidRPr="003672BB">
        <w:rPr>
          <w:b/>
          <w:bCs/>
        </w:rPr>
        <w:t>13. State Support &amp; Previous Success</w:t>
      </w:r>
    </w:p>
    <w:p w14:paraId="7A15EF7D" w14:textId="77777777" w:rsidR="003672BB" w:rsidRPr="003672BB" w:rsidRDefault="003672BB" w:rsidP="003672BB">
      <w:r w:rsidRPr="003672BB">
        <w:rPr>
          <w:b/>
          <w:bCs/>
        </w:rPr>
        <w:t>Q: Is there concern about being denied MSBA support after Pine Hill approval?</w:t>
      </w:r>
    </w:p>
    <w:p w14:paraId="3691803A" w14:textId="77777777" w:rsidR="003672BB" w:rsidRPr="003672BB" w:rsidRDefault="003672BB" w:rsidP="003672BB">
      <w:pPr>
        <w:numPr>
          <w:ilvl w:val="0"/>
          <w:numId w:val="19"/>
        </w:numPr>
      </w:pPr>
      <w:r w:rsidRPr="003672BB">
        <w:rPr>
          <w:b/>
          <w:bCs/>
        </w:rPr>
        <w:lastRenderedPageBreak/>
        <w:t>No.</w:t>
      </w:r>
    </w:p>
    <w:p w14:paraId="06F1079E" w14:textId="77777777" w:rsidR="003672BB" w:rsidRPr="003672BB" w:rsidRDefault="003672BB" w:rsidP="003672BB">
      <w:pPr>
        <w:numPr>
          <w:ilvl w:val="1"/>
          <w:numId w:val="19"/>
        </w:numPr>
      </w:pPr>
      <w:r w:rsidRPr="003672BB">
        <w:t xml:space="preserve">MSBA prefers funding </w:t>
      </w:r>
      <w:r w:rsidRPr="003672BB">
        <w:rPr>
          <w:b/>
          <w:bCs/>
        </w:rPr>
        <w:t>projects that will be completed</w:t>
      </w:r>
    </w:p>
    <w:p w14:paraId="67BDE401" w14:textId="77777777" w:rsidR="003672BB" w:rsidRPr="003672BB" w:rsidRDefault="003672BB" w:rsidP="003672BB">
      <w:pPr>
        <w:numPr>
          <w:ilvl w:val="1"/>
          <w:numId w:val="19"/>
        </w:numPr>
      </w:pPr>
      <w:r w:rsidRPr="003672BB">
        <w:t xml:space="preserve">Success with Pine Hill works </w:t>
      </w:r>
      <w:r w:rsidRPr="003672BB">
        <w:rPr>
          <w:b/>
          <w:bCs/>
        </w:rPr>
        <w:t>in the town’s favor</w:t>
      </w:r>
    </w:p>
    <w:p w14:paraId="7AE0EF9F" w14:textId="77777777" w:rsidR="003672BB" w:rsidRPr="003672BB" w:rsidRDefault="003672BB" w:rsidP="003672BB">
      <w:pPr>
        <w:numPr>
          <w:ilvl w:val="1"/>
          <w:numId w:val="19"/>
        </w:numPr>
      </w:pPr>
      <w:r w:rsidRPr="003672BB">
        <w:t xml:space="preserve">Number of </w:t>
      </w:r>
      <w:r w:rsidRPr="003672BB">
        <w:rPr>
          <w:b/>
          <w:bCs/>
        </w:rPr>
        <w:t>statewide submissions is down</w:t>
      </w:r>
      <w:r w:rsidRPr="003672BB">
        <w:t>, which improves chances</w:t>
      </w:r>
    </w:p>
    <w:p w14:paraId="2255B13B" w14:textId="77777777" w:rsidR="003672BB" w:rsidRPr="003672BB" w:rsidRDefault="003672BB" w:rsidP="003672BB">
      <w:r w:rsidRPr="003672BB">
        <w:pict w14:anchorId="2630C4BE">
          <v:rect id="_x0000_i1135" style="width:0;height:1.5pt" o:hralign="center" o:hrstd="t" o:hr="t" fillcolor="#a0a0a0" stroked="f"/>
        </w:pict>
      </w:r>
    </w:p>
    <w:p w14:paraId="4C7CF1AF" w14:textId="77777777" w:rsidR="003672BB" w:rsidRPr="003672BB" w:rsidRDefault="003672BB" w:rsidP="003672BB">
      <w:pPr>
        <w:rPr>
          <w:b/>
          <w:bCs/>
        </w:rPr>
      </w:pPr>
      <w:r w:rsidRPr="003672BB">
        <w:rPr>
          <w:b/>
          <w:bCs/>
        </w:rPr>
        <w:t>14. Short-Term Impact &amp; Security</w:t>
      </w:r>
    </w:p>
    <w:p w14:paraId="7050AAD3" w14:textId="77777777" w:rsidR="003672BB" w:rsidRPr="003672BB" w:rsidRDefault="003672BB" w:rsidP="003672BB">
      <w:r w:rsidRPr="003672BB">
        <w:rPr>
          <w:b/>
          <w:bCs/>
        </w:rPr>
        <w:t>Q: How can we influence or support short-term building needs?</w:t>
      </w:r>
    </w:p>
    <w:p w14:paraId="61B66234" w14:textId="77777777" w:rsidR="003672BB" w:rsidRPr="003672BB" w:rsidRDefault="003672BB" w:rsidP="003672BB">
      <w:pPr>
        <w:numPr>
          <w:ilvl w:val="0"/>
          <w:numId w:val="20"/>
        </w:numPr>
      </w:pPr>
      <w:r w:rsidRPr="003672BB">
        <w:rPr>
          <w:b/>
          <w:bCs/>
        </w:rPr>
        <w:t>Attend School Committee Meetings:</w:t>
      </w:r>
    </w:p>
    <w:p w14:paraId="2CE240FB" w14:textId="77777777" w:rsidR="003672BB" w:rsidRPr="003672BB" w:rsidRDefault="003672BB" w:rsidP="003672BB">
      <w:pPr>
        <w:numPr>
          <w:ilvl w:val="1"/>
          <w:numId w:val="20"/>
        </w:numPr>
      </w:pPr>
      <w:r w:rsidRPr="003672BB">
        <w:rPr>
          <w:b/>
          <w:bCs/>
        </w:rPr>
        <w:t>October</w:t>
      </w:r>
      <w:r w:rsidRPr="003672BB">
        <w:t>: Discussion of ongoing needs</w:t>
      </w:r>
    </w:p>
    <w:p w14:paraId="7EE399B9" w14:textId="77777777" w:rsidR="003672BB" w:rsidRPr="003672BB" w:rsidRDefault="003672BB" w:rsidP="003672BB">
      <w:pPr>
        <w:numPr>
          <w:ilvl w:val="1"/>
          <w:numId w:val="20"/>
        </w:numPr>
      </w:pPr>
      <w:r w:rsidRPr="003672BB">
        <w:rPr>
          <w:b/>
          <w:bCs/>
        </w:rPr>
        <w:t>January</w:t>
      </w:r>
      <w:r w:rsidRPr="003672BB">
        <w:t>: Budget &amp; Capital Projects presented</w:t>
      </w:r>
    </w:p>
    <w:p w14:paraId="7C8D456A" w14:textId="77777777" w:rsidR="003672BB" w:rsidRPr="003672BB" w:rsidRDefault="003672BB" w:rsidP="003672BB">
      <w:pPr>
        <w:numPr>
          <w:ilvl w:val="0"/>
          <w:numId w:val="20"/>
        </w:numPr>
      </w:pPr>
      <w:r w:rsidRPr="003672BB">
        <w:rPr>
          <w:b/>
          <w:bCs/>
        </w:rPr>
        <w:t>Security Concerns:</w:t>
      </w:r>
    </w:p>
    <w:p w14:paraId="52ACF369" w14:textId="77777777" w:rsidR="003672BB" w:rsidRPr="003672BB" w:rsidRDefault="003672BB" w:rsidP="003672BB">
      <w:pPr>
        <w:numPr>
          <w:ilvl w:val="1"/>
          <w:numId w:val="20"/>
        </w:numPr>
      </w:pPr>
      <w:r w:rsidRPr="003672BB">
        <w:t xml:space="preserve">District had a </w:t>
      </w:r>
      <w:r w:rsidRPr="003672BB">
        <w:rPr>
          <w:b/>
          <w:bCs/>
        </w:rPr>
        <w:t>security audit in 2022–23</w:t>
      </w:r>
    </w:p>
    <w:p w14:paraId="5002DF61" w14:textId="77777777" w:rsidR="003672BB" w:rsidRPr="003672BB" w:rsidRDefault="003672BB" w:rsidP="003672BB">
      <w:pPr>
        <w:numPr>
          <w:ilvl w:val="1"/>
          <w:numId w:val="20"/>
        </w:numPr>
      </w:pPr>
      <w:r w:rsidRPr="003672BB">
        <w:t xml:space="preserve">Superintendent has a </w:t>
      </w:r>
      <w:r w:rsidRPr="003672BB">
        <w:rPr>
          <w:b/>
          <w:bCs/>
        </w:rPr>
        <w:t>security contact</w:t>
      </w:r>
      <w:r w:rsidRPr="003672BB">
        <w:t xml:space="preserve"> who can be reached for details</w:t>
      </w:r>
    </w:p>
    <w:p w14:paraId="19407D15" w14:textId="77777777" w:rsidR="003672BB" w:rsidRPr="003672BB" w:rsidRDefault="003672BB" w:rsidP="003672BB">
      <w:pPr>
        <w:numPr>
          <w:ilvl w:val="1"/>
          <w:numId w:val="20"/>
        </w:numPr>
      </w:pPr>
      <w:r w:rsidRPr="003672BB">
        <w:rPr>
          <w:b/>
          <w:bCs/>
        </w:rPr>
        <w:t>Security projects</w:t>
      </w:r>
      <w:r w:rsidRPr="003672BB">
        <w:t xml:space="preserve"> include:</w:t>
      </w:r>
    </w:p>
    <w:p w14:paraId="5A0B573C" w14:textId="77777777" w:rsidR="003672BB" w:rsidRPr="003672BB" w:rsidRDefault="003672BB" w:rsidP="003672BB">
      <w:pPr>
        <w:numPr>
          <w:ilvl w:val="2"/>
          <w:numId w:val="20"/>
        </w:numPr>
      </w:pPr>
      <w:r w:rsidRPr="003672BB">
        <w:t>Base Capital Projects (e.g., HVAC, roofs)</w:t>
      </w:r>
    </w:p>
    <w:p w14:paraId="001E7304" w14:textId="77777777" w:rsidR="003672BB" w:rsidRPr="003672BB" w:rsidRDefault="003672BB" w:rsidP="003672BB">
      <w:pPr>
        <w:numPr>
          <w:ilvl w:val="2"/>
          <w:numId w:val="20"/>
        </w:numPr>
      </w:pPr>
      <w:r w:rsidRPr="003672BB">
        <w:t xml:space="preserve">Separate </w:t>
      </w:r>
      <w:r w:rsidRPr="003672BB">
        <w:rPr>
          <w:b/>
          <w:bCs/>
        </w:rPr>
        <w:t>Town Meeting approval</w:t>
      </w:r>
      <w:r w:rsidRPr="003672BB">
        <w:t xml:space="preserve"> for major projects</w:t>
      </w:r>
    </w:p>
    <w:p w14:paraId="2B2F083E" w14:textId="77777777" w:rsidR="003672BB" w:rsidRPr="003672BB" w:rsidRDefault="003672BB" w:rsidP="003672BB">
      <w:pPr>
        <w:numPr>
          <w:ilvl w:val="1"/>
          <w:numId w:val="20"/>
        </w:numPr>
      </w:pPr>
      <w:r w:rsidRPr="003672BB">
        <w:rPr>
          <w:b/>
          <w:bCs/>
        </w:rPr>
        <w:t>All registered voters</w:t>
      </w:r>
      <w:r w:rsidRPr="003672BB">
        <w:t xml:space="preserve"> can vote at Town Meeting</w:t>
      </w:r>
    </w:p>
    <w:p w14:paraId="465BF74F" w14:textId="77777777" w:rsidR="003672BB" w:rsidRPr="003672BB" w:rsidRDefault="003672BB" w:rsidP="003672BB">
      <w:r w:rsidRPr="003672BB">
        <w:rPr>
          <w:b/>
          <w:bCs/>
        </w:rPr>
        <w:t>Q: What security protocols exist at Sheehan (e.g., active shooter, single entry)?</w:t>
      </w:r>
    </w:p>
    <w:p w14:paraId="512B702F" w14:textId="77777777" w:rsidR="003672BB" w:rsidRPr="003672BB" w:rsidRDefault="003672BB" w:rsidP="003672BB">
      <w:pPr>
        <w:numPr>
          <w:ilvl w:val="0"/>
          <w:numId w:val="21"/>
        </w:numPr>
      </w:pPr>
      <w:r w:rsidRPr="003672BB">
        <w:t xml:space="preserve">Classrooms have </w:t>
      </w:r>
      <w:r w:rsidRPr="003672BB">
        <w:rPr>
          <w:b/>
          <w:bCs/>
        </w:rPr>
        <w:t>locks from the inside</w:t>
      </w:r>
    </w:p>
    <w:p w14:paraId="0A7B96CA" w14:textId="77777777" w:rsidR="003672BB" w:rsidRPr="003672BB" w:rsidRDefault="003672BB" w:rsidP="003672BB">
      <w:pPr>
        <w:numPr>
          <w:ilvl w:val="0"/>
          <w:numId w:val="21"/>
        </w:numPr>
      </w:pPr>
      <w:r w:rsidRPr="003672BB">
        <w:t xml:space="preserve">Superintendent attended </w:t>
      </w:r>
      <w:r w:rsidRPr="003672BB">
        <w:rPr>
          <w:b/>
          <w:bCs/>
        </w:rPr>
        <w:t>emergency response planning</w:t>
      </w:r>
      <w:r w:rsidRPr="003672BB">
        <w:t xml:space="preserve"> session with police/fire/town</w:t>
      </w:r>
    </w:p>
    <w:p w14:paraId="28C1F53B" w14:textId="0FEC44F1" w:rsidR="00DB5714" w:rsidRDefault="003672BB" w:rsidP="003672BB">
      <w:pPr>
        <w:numPr>
          <w:ilvl w:val="0"/>
          <w:numId w:val="21"/>
        </w:numPr>
      </w:pPr>
      <w:r w:rsidRPr="003672BB">
        <w:t xml:space="preserve">Superintendent and </w:t>
      </w:r>
      <w:r w:rsidRPr="003672BB">
        <w:rPr>
          <w:b/>
          <w:bCs/>
        </w:rPr>
        <w:t>Steve Cronin</w:t>
      </w:r>
      <w:r w:rsidRPr="003672BB">
        <w:t xml:space="preserve"> </w:t>
      </w:r>
      <w:proofErr w:type="gramStart"/>
      <w:r w:rsidRPr="003672BB">
        <w:t>available</w:t>
      </w:r>
      <w:proofErr w:type="gramEnd"/>
      <w:r w:rsidRPr="003672BB">
        <w:t xml:space="preserve"> for </w:t>
      </w:r>
      <w:r w:rsidRPr="003672BB">
        <w:rPr>
          <w:b/>
          <w:bCs/>
        </w:rPr>
        <w:t>1-on-1 safety discussions</w:t>
      </w:r>
    </w:p>
    <w:sectPr w:rsidR="00DB5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3993"/>
    <w:multiLevelType w:val="multilevel"/>
    <w:tmpl w:val="EB468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07A18"/>
    <w:multiLevelType w:val="multilevel"/>
    <w:tmpl w:val="9BEC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C6DC3"/>
    <w:multiLevelType w:val="multilevel"/>
    <w:tmpl w:val="4D2C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707A3"/>
    <w:multiLevelType w:val="multilevel"/>
    <w:tmpl w:val="4266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1012B"/>
    <w:multiLevelType w:val="multilevel"/>
    <w:tmpl w:val="F202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C36A5"/>
    <w:multiLevelType w:val="multilevel"/>
    <w:tmpl w:val="22BE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22B9D"/>
    <w:multiLevelType w:val="multilevel"/>
    <w:tmpl w:val="A5B0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D479C9"/>
    <w:multiLevelType w:val="multilevel"/>
    <w:tmpl w:val="BDF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1D4D0C"/>
    <w:multiLevelType w:val="multilevel"/>
    <w:tmpl w:val="0188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841EC"/>
    <w:multiLevelType w:val="multilevel"/>
    <w:tmpl w:val="9178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34C6C"/>
    <w:multiLevelType w:val="multilevel"/>
    <w:tmpl w:val="3760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6353C"/>
    <w:multiLevelType w:val="multilevel"/>
    <w:tmpl w:val="FF3A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A1D9E"/>
    <w:multiLevelType w:val="multilevel"/>
    <w:tmpl w:val="C594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0B0AE8"/>
    <w:multiLevelType w:val="multilevel"/>
    <w:tmpl w:val="1A1C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92405D"/>
    <w:multiLevelType w:val="multilevel"/>
    <w:tmpl w:val="D886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BE69FC"/>
    <w:multiLevelType w:val="multilevel"/>
    <w:tmpl w:val="7C10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177780"/>
    <w:multiLevelType w:val="multilevel"/>
    <w:tmpl w:val="8A1C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731318"/>
    <w:multiLevelType w:val="multilevel"/>
    <w:tmpl w:val="61BC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ED46E9"/>
    <w:multiLevelType w:val="multilevel"/>
    <w:tmpl w:val="246E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820FC2"/>
    <w:multiLevelType w:val="multilevel"/>
    <w:tmpl w:val="5400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C81BDD"/>
    <w:multiLevelType w:val="multilevel"/>
    <w:tmpl w:val="53A8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600063">
    <w:abstractNumId w:val="7"/>
  </w:num>
  <w:num w:numId="2" w16cid:durableId="631981429">
    <w:abstractNumId w:val="16"/>
  </w:num>
  <w:num w:numId="3" w16cid:durableId="1185636124">
    <w:abstractNumId w:val="13"/>
  </w:num>
  <w:num w:numId="4" w16cid:durableId="1899127424">
    <w:abstractNumId w:val="20"/>
  </w:num>
  <w:num w:numId="5" w16cid:durableId="1232960041">
    <w:abstractNumId w:val="2"/>
  </w:num>
  <w:num w:numId="6" w16cid:durableId="1937404272">
    <w:abstractNumId w:val="9"/>
  </w:num>
  <w:num w:numId="7" w16cid:durableId="921135295">
    <w:abstractNumId w:val="4"/>
  </w:num>
  <w:num w:numId="8" w16cid:durableId="371883183">
    <w:abstractNumId w:val="12"/>
  </w:num>
  <w:num w:numId="9" w16cid:durableId="1203177962">
    <w:abstractNumId w:val="1"/>
  </w:num>
  <w:num w:numId="10" w16cid:durableId="1144547169">
    <w:abstractNumId w:val="0"/>
  </w:num>
  <w:num w:numId="11" w16cid:durableId="2086753918">
    <w:abstractNumId w:val="10"/>
  </w:num>
  <w:num w:numId="12" w16cid:durableId="316157232">
    <w:abstractNumId w:val="15"/>
  </w:num>
  <w:num w:numId="13" w16cid:durableId="1401558263">
    <w:abstractNumId w:val="8"/>
  </w:num>
  <w:num w:numId="14" w16cid:durableId="898904970">
    <w:abstractNumId w:val="14"/>
  </w:num>
  <w:num w:numId="15" w16cid:durableId="78186819">
    <w:abstractNumId w:val="17"/>
  </w:num>
  <w:num w:numId="16" w16cid:durableId="199588139">
    <w:abstractNumId w:val="18"/>
  </w:num>
  <w:num w:numId="17" w16cid:durableId="1640960231">
    <w:abstractNumId w:val="11"/>
  </w:num>
  <w:num w:numId="18" w16cid:durableId="1525435973">
    <w:abstractNumId w:val="3"/>
  </w:num>
  <w:num w:numId="19" w16cid:durableId="2059233244">
    <w:abstractNumId w:val="19"/>
  </w:num>
  <w:num w:numId="20" w16cid:durableId="1739859831">
    <w:abstractNumId w:val="5"/>
  </w:num>
  <w:num w:numId="21" w16cid:durableId="1478762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BB"/>
    <w:rsid w:val="003672BB"/>
    <w:rsid w:val="00C13276"/>
    <w:rsid w:val="00DB5714"/>
    <w:rsid w:val="00FB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9F17E"/>
  <w15:chartTrackingRefBased/>
  <w15:docId w15:val="{3F732B3C-B764-4E0C-B354-DBE57C2F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2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2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Ricketson</dc:creator>
  <cp:keywords/>
  <dc:description/>
  <cp:lastModifiedBy>Aline Ricketson</cp:lastModifiedBy>
  <cp:revision>1</cp:revision>
  <dcterms:created xsi:type="dcterms:W3CDTF">2025-10-01T14:38:00Z</dcterms:created>
  <dcterms:modified xsi:type="dcterms:W3CDTF">2025-10-01T14:40:00Z</dcterms:modified>
</cp:coreProperties>
</file>